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93" w:rsidRPr="00432C93" w:rsidRDefault="00432C93" w:rsidP="00432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C93">
        <w:rPr>
          <w:rFonts w:ascii="Times New Roman" w:hAnsi="Times New Roman" w:cs="Times New Roman"/>
          <w:b/>
          <w:sz w:val="24"/>
          <w:szCs w:val="24"/>
        </w:rPr>
        <w:t>Cronograma Curso de Ingreso Profesorado y Licenciatura en Ciencias de la Educación.</w:t>
      </w:r>
    </w:p>
    <w:p w:rsidR="00432C93" w:rsidRPr="00432C93" w:rsidRDefault="00432C93" w:rsidP="00432C93">
      <w:pPr>
        <w:pStyle w:val="Default"/>
      </w:pPr>
    </w:p>
    <w:p w:rsidR="00432C93" w:rsidRPr="00432C93" w:rsidRDefault="00432C93" w:rsidP="00432C93">
      <w:pPr>
        <w:pStyle w:val="Default"/>
        <w:rPr>
          <w:b/>
        </w:rPr>
      </w:pPr>
      <w:r w:rsidRPr="00432C93">
        <w:rPr>
          <w:b/>
        </w:rPr>
        <w:t xml:space="preserve"> Entorno Virtual: </w:t>
      </w:r>
    </w:p>
    <w:p w:rsidR="00432C93" w:rsidRPr="00432C93" w:rsidRDefault="002A77A6" w:rsidP="00432C93">
      <w:pPr>
        <w:pStyle w:val="Default"/>
        <w:numPr>
          <w:ilvl w:val="0"/>
          <w:numId w:val="14"/>
        </w:numPr>
      </w:pPr>
      <w:hyperlink r:id="rId8" w:history="1">
        <w:r w:rsidR="00432C93" w:rsidRPr="00432C93">
          <w:rPr>
            <w:rStyle w:val="Hipervnculo"/>
          </w:rPr>
          <w:t>https://evirtual.ffha.unsj.edu.ar/courses/ICE/index.php</w:t>
        </w:r>
      </w:hyperlink>
      <w:r w:rsidR="00432C93" w:rsidRPr="00432C93">
        <w:t xml:space="preserve">  </w:t>
      </w:r>
    </w:p>
    <w:p w:rsidR="00432C93" w:rsidRPr="00432C93" w:rsidRDefault="00432C93">
      <w:pPr>
        <w:rPr>
          <w:rFonts w:ascii="Times New Roman" w:hAnsi="Times New Roman" w:cs="Times New Roman"/>
          <w:sz w:val="24"/>
          <w:szCs w:val="24"/>
        </w:rPr>
      </w:pPr>
    </w:p>
    <w:p w:rsidR="00B24A94" w:rsidRPr="00432C93" w:rsidRDefault="00432C93">
      <w:pPr>
        <w:rPr>
          <w:rFonts w:ascii="Times New Roman" w:hAnsi="Times New Roman" w:cs="Times New Roman"/>
          <w:b/>
          <w:sz w:val="24"/>
          <w:szCs w:val="24"/>
        </w:rPr>
      </w:pPr>
      <w:r w:rsidRPr="00432C93">
        <w:rPr>
          <w:rFonts w:ascii="Times New Roman" w:hAnsi="Times New Roman" w:cs="Times New Roman"/>
          <w:b/>
          <w:sz w:val="24"/>
          <w:szCs w:val="24"/>
        </w:rPr>
        <w:t xml:space="preserve">Referencias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0"/>
        <w:gridCol w:w="3057"/>
      </w:tblGrid>
      <w:tr w:rsidR="00432C93" w:rsidRPr="00432C93" w:rsidTr="00432C93">
        <w:trPr>
          <w:trHeight w:val="181"/>
        </w:trPr>
        <w:tc>
          <w:tcPr>
            <w:tcW w:w="1370" w:type="dxa"/>
            <w:shd w:val="clear" w:color="auto" w:fill="92D050"/>
          </w:tcPr>
          <w:p w:rsidR="00432C93" w:rsidRPr="00432C93" w:rsidRDefault="0043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32C93" w:rsidRPr="00432C93" w:rsidRDefault="004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93">
              <w:rPr>
                <w:rFonts w:ascii="Times New Roman" w:hAnsi="Times New Roman" w:cs="Times New Roman"/>
                <w:sz w:val="24"/>
                <w:szCs w:val="24"/>
              </w:rPr>
              <w:t>Encuentros Sincrónicos</w:t>
            </w:r>
          </w:p>
        </w:tc>
      </w:tr>
      <w:tr w:rsidR="00432C93" w:rsidRPr="00432C93" w:rsidTr="00432C93">
        <w:trPr>
          <w:trHeight w:val="181"/>
        </w:trPr>
        <w:tc>
          <w:tcPr>
            <w:tcW w:w="1370" w:type="dxa"/>
            <w:shd w:val="clear" w:color="auto" w:fill="00B0F0"/>
          </w:tcPr>
          <w:p w:rsidR="00432C93" w:rsidRPr="00432C93" w:rsidRDefault="0043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32C93" w:rsidRPr="00432C93" w:rsidRDefault="004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93">
              <w:rPr>
                <w:rFonts w:ascii="Times New Roman" w:hAnsi="Times New Roman" w:cs="Times New Roman"/>
                <w:sz w:val="24"/>
                <w:szCs w:val="24"/>
              </w:rPr>
              <w:t>Encuentros Asincrónicos</w:t>
            </w:r>
          </w:p>
        </w:tc>
      </w:tr>
      <w:tr w:rsidR="00432C93" w:rsidRPr="00432C93" w:rsidTr="00432C93">
        <w:trPr>
          <w:trHeight w:val="181"/>
        </w:trPr>
        <w:tc>
          <w:tcPr>
            <w:tcW w:w="1370" w:type="dxa"/>
            <w:shd w:val="clear" w:color="auto" w:fill="FFC000"/>
          </w:tcPr>
          <w:p w:rsidR="00432C93" w:rsidRPr="00432C93" w:rsidRDefault="0043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32C93" w:rsidRPr="00432C93" w:rsidRDefault="004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93">
              <w:rPr>
                <w:rFonts w:ascii="Times New Roman" w:hAnsi="Times New Roman" w:cs="Times New Roman"/>
                <w:sz w:val="24"/>
                <w:szCs w:val="24"/>
              </w:rPr>
              <w:t xml:space="preserve">Clase Comprensión de Texto </w:t>
            </w:r>
          </w:p>
        </w:tc>
      </w:tr>
      <w:tr w:rsidR="00432C93" w:rsidRPr="00432C93" w:rsidTr="00432C93">
        <w:trPr>
          <w:trHeight w:val="181"/>
        </w:trPr>
        <w:tc>
          <w:tcPr>
            <w:tcW w:w="1370" w:type="dxa"/>
            <w:shd w:val="clear" w:color="auto" w:fill="FF0000"/>
          </w:tcPr>
          <w:p w:rsidR="00432C93" w:rsidRPr="00432C93" w:rsidRDefault="0043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32C93" w:rsidRPr="00432C93" w:rsidRDefault="004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93">
              <w:rPr>
                <w:rFonts w:ascii="Times New Roman" w:hAnsi="Times New Roman" w:cs="Times New Roman"/>
                <w:sz w:val="24"/>
                <w:szCs w:val="24"/>
              </w:rPr>
              <w:t>Feriados</w:t>
            </w:r>
          </w:p>
        </w:tc>
      </w:tr>
    </w:tbl>
    <w:p w:rsidR="00432C93" w:rsidRDefault="00432C93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040"/>
        <w:gridCol w:w="2207"/>
        <w:gridCol w:w="6387"/>
        <w:gridCol w:w="3828"/>
      </w:tblGrid>
      <w:tr w:rsidR="00296887" w:rsidTr="00D370AA">
        <w:tc>
          <w:tcPr>
            <w:tcW w:w="1040" w:type="dxa"/>
          </w:tcPr>
          <w:p w:rsidR="00296887" w:rsidRPr="00FF2F9E" w:rsidRDefault="00296887" w:rsidP="0088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F9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207" w:type="dxa"/>
          </w:tcPr>
          <w:p w:rsidR="00296887" w:rsidRPr="00FF2F9E" w:rsidRDefault="00296887" w:rsidP="0088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F9E">
              <w:rPr>
                <w:rFonts w:ascii="Times New Roman" w:hAnsi="Times New Roman" w:cs="Times New Roman"/>
                <w:b/>
              </w:rPr>
              <w:t>CONTENIDO DESARROLLADO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296887" w:rsidRPr="00FF2F9E" w:rsidRDefault="00296887" w:rsidP="0088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F9E">
              <w:rPr>
                <w:rFonts w:ascii="Times New Roman" w:hAnsi="Times New Roman" w:cs="Times New Roman"/>
                <w:b/>
              </w:rPr>
              <w:t>BIBLIOGRAFÍA</w:t>
            </w:r>
          </w:p>
        </w:tc>
        <w:tc>
          <w:tcPr>
            <w:tcW w:w="3828" w:type="dxa"/>
          </w:tcPr>
          <w:p w:rsidR="00296887" w:rsidRPr="00FF2F9E" w:rsidRDefault="00296887" w:rsidP="0088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296887" w:rsidTr="00B24A94">
        <w:tc>
          <w:tcPr>
            <w:tcW w:w="1040" w:type="dxa"/>
            <w:shd w:val="clear" w:color="auto" w:fill="70AD47" w:themeFill="accent6"/>
          </w:tcPr>
          <w:p w:rsidR="00296887" w:rsidRPr="008825E3" w:rsidRDefault="00296887" w:rsidP="0088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de febrero</w:t>
            </w:r>
          </w:p>
        </w:tc>
        <w:tc>
          <w:tcPr>
            <w:tcW w:w="2207" w:type="dxa"/>
            <w:shd w:val="clear" w:color="auto" w:fill="70AD47" w:themeFill="accent6"/>
          </w:tcPr>
          <w:p w:rsidR="00296887" w:rsidRDefault="00296887" w:rsidP="00F13B45">
            <w:r>
              <w:t xml:space="preserve">Presentación del Curso de Ingreso </w:t>
            </w:r>
          </w:p>
          <w:p w:rsidR="00296887" w:rsidRDefault="00296887" w:rsidP="00F13B45"/>
          <w:p w:rsidR="00296887" w:rsidRDefault="00C0201A" w:rsidP="00F13B45">
            <w:r>
              <w:t xml:space="preserve">Aula Virtual </w:t>
            </w:r>
          </w:p>
          <w:p w:rsidR="00C0201A" w:rsidRDefault="00C0201A" w:rsidP="00F13B45"/>
          <w:p w:rsidR="00F60EB4" w:rsidRPr="00F60EB4" w:rsidRDefault="00F60EB4" w:rsidP="00F13B45">
            <w:pPr>
              <w:rPr>
                <w:b/>
              </w:rPr>
            </w:pPr>
            <w:r w:rsidRPr="00F60EB4">
              <w:rPr>
                <w:b/>
              </w:rPr>
              <w:t>Eje N° 1</w:t>
            </w:r>
          </w:p>
          <w:p w:rsidR="00C0201A" w:rsidRDefault="00C0201A" w:rsidP="00F60EB4">
            <w:pPr>
              <w:pStyle w:val="Prrafodelista"/>
              <w:numPr>
                <w:ilvl w:val="0"/>
                <w:numId w:val="12"/>
              </w:numPr>
            </w:pPr>
            <w:r>
              <w:t>Vida Universitaria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296887" w:rsidRDefault="00C0201A" w:rsidP="002968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                                                                                                 </w:t>
            </w:r>
          </w:p>
          <w:p w:rsidR="00C0201A" w:rsidRDefault="00C0201A" w:rsidP="002968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0201A" w:rsidRDefault="00C0201A" w:rsidP="002968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0201A" w:rsidRDefault="00C0201A" w:rsidP="002968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PowerPoint: Utilización del aula virtual </w:t>
            </w:r>
          </w:p>
          <w:p w:rsidR="00C0201A" w:rsidRDefault="00C0201A" w:rsidP="002968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0201A" w:rsidRDefault="00C0201A" w:rsidP="002968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Doc. De Cátedra “Sobre las Condiciones de ser Estudiantes” </w:t>
            </w:r>
          </w:p>
        </w:tc>
        <w:tc>
          <w:tcPr>
            <w:tcW w:w="3828" w:type="dxa"/>
            <w:shd w:val="clear" w:color="auto" w:fill="70AD47" w:themeFill="accent6"/>
          </w:tcPr>
          <w:p w:rsidR="00296887" w:rsidRPr="00B24A94" w:rsidRDefault="003371C8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Sincrónico</w:t>
            </w:r>
          </w:p>
          <w:p w:rsidR="003371C8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 xml:space="preserve">Nombre: Clase Presentación </w:t>
            </w:r>
          </w:p>
          <w:p w:rsidR="003371C8" w:rsidRDefault="003371C8">
            <w:r>
              <w:t xml:space="preserve">Grupo 1: 50 estudiantes 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3371C8" w:rsidRDefault="003371C8" w:rsidP="003371C8"/>
          <w:p w:rsidR="003371C8" w:rsidRDefault="003371C8" w:rsidP="003371C8">
            <w:r>
              <w:t>Grupo 2: 50 estudiantes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70AD47" w:themeFill="accent6"/>
          </w:tcPr>
          <w:p w:rsidR="00296887" w:rsidRPr="008825E3" w:rsidRDefault="00296887" w:rsidP="0029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de febrero</w:t>
            </w:r>
          </w:p>
        </w:tc>
        <w:tc>
          <w:tcPr>
            <w:tcW w:w="2207" w:type="dxa"/>
            <w:shd w:val="clear" w:color="auto" w:fill="70AD47" w:themeFill="accent6"/>
          </w:tcPr>
          <w:p w:rsidR="00296887" w:rsidRDefault="00F60EB4" w:rsidP="005F57E6">
            <w:pPr>
              <w:rPr>
                <w:b/>
              </w:rPr>
            </w:pPr>
            <w:r w:rsidRPr="00F60EB4">
              <w:rPr>
                <w:b/>
              </w:rPr>
              <w:t>Eje N° 1</w:t>
            </w:r>
          </w:p>
          <w:p w:rsidR="00F60EB4" w:rsidRDefault="00F60EB4" w:rsidP="00F60EB4"/>
          <w:p w:rsidR="00F60EB4" w:rsidRDefault="00F60EB4" w:rsidP="00F60EB4">
            <w:r w:rsidRPr="00F60EB4">
              <w:t>Plan de Estudios</w:t>
            </w:r>
          </w:p>
          <w:p w:rsidR="00F60EB4" w:rsidRDefault="00F60EB4" w:rsidP="00F60EB4"/>
          <w:p w:rsidR="00F60EB4" w:rsidRDefault="00F60EB4" w:rsidP="00F60EB4"/>
          <w:p w:rsidR="00F60EB4" w:rsidRPr="00F60EB4" w:rsidRDefault="00F60EB4" w:rsidP="00F60EB4">
            <w:r>
              <w:t>El 1° año del PCE - LCE</w:t>
            </w:r>
          </w:p>
          <w:p w:rsidR="00F60EB4" w:rsidRDefault="00F60EB4" w:rsidP="00F60EB4"/>
          <w:p w:rsidR="00F60EB4" w:rsidRDefault="00F60EB4" w:rsidP="00F60EB4"/>
          <w:p w:rsidR="00F60EB4" w:rsidRPr="00F60EB4" w:rsidRDefault="00F60EB4" w:rsidP="00F60EB4">
            <w:pPr>
              <w:rPr>
                <w:b/>
              </w:rPr>
            </w:pPr>
            <w:r>
              <w:lastRenderedPageBreak/>
              <w:t>Universidad como derecho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F60EB4" w:rsidRDefault="00F60EB4" w:rsidP="00AB116E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</w:p>
          <w:p w:rsidR="00F60EB4" w:rsidRDefault="00F60EB4" w:rsidP="00AB116E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Plan de Estudios 2000.1 PCE – LCE </w:t>
            </w:r>
          </w:p>
          <w:p w:rsidR="00F60EB4" w:rsidRDefault="00F60EB4" w:rsidP="00AB116E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Doc. De Cátedra “Conceptos y Definiciones Generales por materia”.  </w:t>
            </w:r>
          </w:p>
          <w:p w:rsidR="00296887" w:rsidRPr="00AB116E" w:rsidRDefault="00C0201A" w:rsidP="00AB116E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  <w:r w:rsidRPr="00C0201A">
              <w:rPr>
                <w:bCs/>
              </w:rPr>
              <w:t xml:space="preserve">Rinesi, E. (2015) Filosofía (y) política de la Universidad. Cap 3 “La </w:t>
            </w:r>
            <w:r w:rsidRPr="00C0201A">
              <w:rPr>
                <w:bCs/>
              </w:rPr>
              <w:lastRenderedPageBreak/>
              <w:t>universidad como derecho”. UNSG. Buenos Aires</w:t>
            </w:r>
            <w:r>
              <w:rPr>
                <w:bCs/>
              </w:rPr>
              <w:t xml:space="preserve">. </w:t>
            </w:r>
          </w:p>
        </w:tc>
        <w:tc>
          <w:tcPr>
            <w:tcW w:w="3828" w:type="dxa"/>
            <w:shd w:val="clear" w:color="auto" w:fill="70AD47" w:themeFill="accent6"/>
          </w:tcPr>
          <w:p w:rsidR="003371C8" w:rsidRPr="00B24A94" w:rsidRDefault="003371C8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lastRenderedPageBreak/>
              <w:t>Encuentro Sincrónico</w:t>
            </w:r>
          </w:p>
          <w:p w:rsidR="003371C8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Nombre: Clase Plan de Estudios</w:t>
            </w:r>
          </w:p>
          <w:p w:rsidR="003371C8" w:rsidRDefault="003371C8" w:rsidP="003371C8">
            <w:r>
              <w:t xml:space="preserve">Grupo 1: 50 estudiantes 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3371C8" w:rsidRDefault="003371C8" w:rsidP="003371C8"/>
          <w:p w:rsidR="003371C8" w:rsidRDefault="003371C8" w:rsidP="003371C8">
            <w:r>
              <w:t>Grupo 2: 50 estudiantes</w:t>
            </w:r>
          </w:p>
          <w:p w:rsidR="00296887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70AD47" w:themeFill="accent6"/>
          </w:tcPr>
          <w:p w:rsidR="00296887" w:rsidRPr="008825E3" w:rsidRDefault="00296887" w:rsidP="0088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de febrero</w:t>
            </w:r>
          </w:p>
        </w:tc>
        <w:tc>
          <w:tcPr>
            <w:tcW w:w="2207" w:type="dxa"/>
            <w:shd w:val="clear" w:color="auto" w:fill="70AD47" w:themeFill="accent6"/>
          </w:tcPr>
          <w:p w:rsidR="00296887" w:rsidRPr="005F57E6" w:rsidRDefault="00F60EB4" w:rsidP="005F57E6">
            <w:r>
              <w:t>Universidad como derecho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296887" w:rsidRDefault="00F60EB4">
            <w:r w:rsidRPr="00C0201A">
              <w:rPr>
                <w:bCs/>
              </w:rPr>
              <w:t>Rinesi, E. (2015) Filosofía (y) política de la Universidad. Cap 3 “La universidad como derecho”. UNSG. Buenos Aires</w:t>
            </w:r>
            <w:r>
              <w:rPr>
                <w:bCs/>
              </w:rPr>
              <w:t>.</w:t>
            </w:r>
          </w:p>
        </w:tc>
        <w:tc>
          <w:tcPr>
            <w:tcW w:w="3828" w:type="dxa"/>
            <w:shd w:val="clear" w:color="auto" w:fill="70AD47" w:themeFill="accent6"/>
          </w:tcPr>
          <w:p w:rsidR="003371C8" w:rsidRPr="00B24A94" w:rsidRDefault="003371C8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Sincrónico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Nombre: Clase Universidad Como Derecho.</w:t>
            </w:r>
          </w:p>
          <w:p w:rsidR="003371C8" w:rsidRDefault="003371C8" w:rsidP="003371C8">
            <w:r>
              <w:t xml:space="preserve">Grupo 1: 50 estudiantes 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3371C8" w:rsidRDefault="003371C8" w:rsidP="003371C8"/>
          <w:p w:rsidR="003371C8" w:rsidRDefault="003371C8" w:rsidP="003371C8">
            <w:r>
              <w:t>Grupo 2: 50 estudiantes</w:t>
            </w:r>
          </w:p>
          <w:p w:rsidR="00296887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88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de febrero</w:t>
            </w:r>
          </w:p>
        </w:tc>
        <w:tc>
          <w:tcPr>
            <w:tcW w:w="2207" w:type="dxa"/>
            <w:shd w:val="clear" w:color="auto" w:fill="00B0F0"/>
          </w:tcPr>
          <w:p w:rsidR="00296887" w:rsidRPr="00F60EB4" w:rsidRDefault="00F60EB4" w:rsidP="00F13B45">
            <w:pPr>
              <w:rPr>
                <w:b/>
              </w:rPr>
            </w:pPr>
            <w:r w:rsidRPr="00F60EB4">
              <w:rPr>
                <w:b/>
              </w:rPr>
              <w:t xml:space="preserve">Taller </w:t>
            </w:r>
            <w:r>
              <w:rPr>
                <w:b/>
              </w:rPr>
              <w:t>N° 1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shd w:val="clear" w:color="auto" w:fill="00B0F0"/>
          </w:tcPr>
          <w:p w:rsidR="00296887" w:rsidRDefault="00F60EB4" w:rsidP="00296887">
            <w:pPr>
              <w:spacing w:before="100" w:beforeAutospacing="1" w:after="100" w:afterAutospacing="1"/>
              <w:jc w:val="both"/>
            </w:pPr>
            <w:r>
              <w:t xml:space="preserve">“Taller de plan de estudios y experiencias en la universidad con pares” </w:t>
            </w:r>
          </w:p>
        </w:tc>
        <w:tc>
          <w:tcPr>
            <w:tcW w:w="3828" w:type="dxa"/>
            <w:shd w:val="clear" w:color="auto" w:fill="00B0F0"/>
          </w:tcPr>
          <w:p w:rsidR="00296887" w:rsidRPr="00B24A94" w:rsidRDefault="003371C8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asincrónico</w:t>
            </w:r>
          </w:p>
        </w:tc>
      </w:tr>
      <w:tr w:rsidR="00296887" w:rsidTr="00D370AA">
        <w:tc>
          <w:tcPr>
            <w:tcW w:w="1040" w:type="dxa"/>
            <w:shd w:val="clear" w:color="auto" w:fill="FFC000"/>
          </w:tcPr>
          <w:p w:rsidR="00296887" w:rsidRPr="008825E3" w:rsidRDefault="00296887" w:rsidP="0088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de febrero</w:t>
            </w:r>
          </w:p>
        </w:tc>
        <w:tc>
          <w:tcPr>
            <w:tcW w:w="2207" w:type="dxa"/>
            <w:shd w:val="clear" w:color="auto" w:fill="FFC000"/>
          </w:tcPr>
          <w:p w:rsidR="00296887" w:rsidRDefault="00F60EB4" w:rsidP="00F13B45">
            <w:r>
              <w:t>Comprensión de Textos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296887" w:rsidRDefault="00296887" w:rsidP="00296887">
            <w:pPr>
              <w:spacing w:before="100" w:beforeAutospacing="1" w:after="100" w:afterAutospacing="1"/>
              <w:jc w:val="both"/>
            </w:pPr>
          </w:p>
        </w:tc>
        <w:tc>
          <w:tcPr>
            <w:tcW w:w="3828" w:type="dxa"/>
            <w:shd w:val="clear" w:color="auto" w:fill="FFC000"/>
          </w:tcPr>
          <w:p w:rsidR="00296887" w:rsidRDefault="00F60EB4">
            <w:r>
              <w:t xml:space="preserve">Clase a cargo del Prof. </w:t>
            </w:r>
            <w:proofErr w:type="spellStart"/>
            <w:r>
              <w:t>Alessio</w:t>
            </w:r>
            <w:proofErr w:type="spellEnd"/>
            <w:r>
              <w:t xml:space="preserve"> </w:t>
            </w:r>
          </w:p>
        </w:tc>
      </w:tr>
      <w:tr w:rsidR="00296887" w:rsidTr="00B24A94">
        <w:tc>
          <w:tcPr>
            <w:tcW w:w="1040" w:type="dxa"/>
            <w:shd w:val="clear" w:color="auto" w:fill="92D050"/>
          </w:tcPr>
          <w:p w:rsidR="00296887" w:rsidRPr="008825E3" w:rsidRDefault="00296887" w:rsidP="0029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de febrero</w:t>
            </w:r>
          </w:p>
        </w:tc>
        <w:tc>
          <w:tcPr>
            <w:tcW w:w="2207" w:type="dxa"/>
            <w:shd w:val="clear" w:color="auto" w:fill="92D050"/>
          </w:tcPr>
          <w:p w:rsidR="00F60EB4" w:rsidRDefault="00F60EB4" w:rsidP="00F60EB4">
            <w:pPr>
              <w:rPr>
                <w:b/>
              </w:rPr>
            </w:pPr>
            <w:r w:rsidRPr="00F60EB4">
              <w:rPr>
                <w:b/>
              </w:rPr>
              <w:t>Eje N° 2</w:t>
            </w:r>
          </w:p>
          <w:p w:rsidR="00F60EB4" w:rsidRDefault="00F60EB4" w:rsidP="00F60EB4">
            <w:r>
              <w:t xml:space="preserve">Campo educativo: las ciencias de la educación </w:t>
            </w:r>
          </w:p>
          <w:p w:rsidR="00F60EB4" w:rsidRPr="00F60EB4" w:rsidRDefault="00F60EB4" w:rsidP="00F60EB4">
            <w:pPr>
              <w:rPr>
                <w:b/>
              </w:rPr>
            </w:pP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96887" w:rsidRDefault="00296887" w:rsidP="00296887">
            <w:pPr>
              <w:spacing w:before="100" w:beforeAutospacing="1" w:after="100" w:afterAutospacing="1"/>
              <w:jc w:val="both"/>
            </w:pPr>
          </w:p>
          <w:p w:rsidR="00F60EB4" w:rsidRDefault="00F60EB4" w:rsidP="00296887">
            <w:pPr>
              <w:spacing w:before="100" w:beforeAutospacing="1" w:after="100" w:afterAutospacing="1"/>
              <w:jc w:val="both"/>
            </w:pPr>
            <w:r>
              <w:t>Gvirtz, S. (2009) “La Educación de Ayer, Hoy y Mañana” El ABC de la pedagogía. Aique. Bs. As.</w:t>
            </w:r>
          </w:p>
        </w:tc>
        <w:tc>
          <w:tcPr>
            <w:tcW w:w="3828" w:type="dxa"/>
            <w:shd w:val="clear" w:color="auto" w:fill="92D050"/>
          </w:tcPr>
          <w:p w:rsidR="003371C8" w:rsidRDefault="00F60EB4" w:rsidP="003371C8">
            <w:r>
              <w:t xml:space="preserve">Entrega de consignas de trabajo práctico N°1. </w:t>
            </w:r>
          </w:p>
          <w:p w:rsidR="003371C8" w:rsidRPr="00B24A94" w:rsidRDefault="003371C8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Sincrónico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Nombre: Clase Campo Educativo.</w:t>
            </w:r>
          </w:p>
          <w:p w:rsidR="003371C8" w:rsidRDefault="003371C8" w:rsidP="003371C8">
            <w:r>
              <w:t xml:space="preserve">Grupo 1: 50 estudiantes 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3371C8" w:rsidRDefault="003371C8" w:rsidP="003371C8"/>
          <w:p w:rsidR="003371C8" w:rsidRDefault="003371C8" w:rsidP="003371C8">
            <w:r>
              <w:t>Grupo 2: 50 estudiantes</w:t>
            </w:r>
          </w:p>
          <w:p w:rsidR="00296887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88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de febrero</w:t>
            </w:r>
          </w:p>
        </w:tc>
        <w:tc>
          <w:tcPr>
            <w:tcW w:w="2207" w:type="dxa"/>
            <w:shd w:val="clear" w:color="auto" w:fill="00B0F0"/>
          </w:tcPr>
          <w:p w:rsidR="00296887" w:rsidRPr="00D31EC7" w:rsidRDefault="00D31EC7" w:rsidP="00F13B45">
            <w:pPr>
              <w:rPr>
                <w:b/>
              </w:rPr>
            </w:pPr>
            <w:r w:rsidRPr="00D31EC7">
              <w:rPr>
                <w:b/>
              </w:rPr>
              <w:t>Eje N° 2</w:t>
            </w:r>
          </w:p>
          <w:p w:rsidR="00D31EC7" w:rsidRPr="00D31EC7" w:rsidRDefault="00D31EC7" w:rsidP="00D31EC7">
            <w:pPr>
              <w:spacing w:after="160" w:line="259" w:lineRule="auto"/>
            </w:pPr>
            <w:r>
              <w:t xml:space="preserve">Surgimiento del sistema educativo </w:t>
            </w:r>
          </w:p>
          <w:p w:rsidR="00D31EC7" w:rsidRPr="005F57E6" w:rsidRDefault="00D31EC7" w:rsidP="00B24A94">
            <w:pPr>
              <w:spacing w:after="160" w:line="259" w:lineRule="auto"/>
            </w:pPr>
            <w:r w:rsidRPr="00D31EC7">
              <w:t>Video historia de la educación</w:t>
            </w:r>
            <w:r>
              <w:t xml:space="preserve"> 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shd w:val="clear" w:color="auto" w:fill="00B0F0"/>
          </w:tcPr>
          <w:p w:rsidR="00B24A94" w:rsidRPr="0032522D" w:rsidRDefault="00C25A6E" w:rsidP="00277F90">
            <w:pPr>
              <w:pStyle w:val="m-6839337328485578204m-212950557993506605gmail-listparagraph"/>
              <w:shd w:val="clear" w:color="auto" w:fill="FFFFFF"/>
              <w:spacing w:before="0" w:beforeAutospacing="0" w:after="0" w:afterAutospacing="0" w:line="276" w:lineRule="atLeast"/>
              <w:rPr>
                <w:lang w:val="es-AR"/>
              </w:rPr>
            </w:pPr>
            <w:r>
              <w:rPr>
                <w:lang w:val="es-AR"/>
              </w:rPr>
              <w:t>Documento de Información: “Dimensión Históric</w:t>
            </w:r>
            <w:r w:rsidR="00B24A94">
              <w:rPr>
                <w:lang w:val="es-AR"/>
              </w:rPr>
              <w:t>o – Política: Escuela y Estado.</w:t>
            </w:r>
          </w:p>
        </w:tc>
        <w:tc>
          <w:tcPr>
            <w:tcW w:w="3828" w:type="dxa"/>
            <w:shd w:val="clear" w:color="auto" w:fill="00B0F0"/>
          </w:tcPr>
          <w:p w:rsidR="00296887" w:rsidRPr="00B24A94" w:rsidRDefault="003371C8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asincrónico</w:t>
            </w:r>
          </w:p>
        </w:tc>
      </w:tr>
      <w:tr w:rsidR="00296887" w:rsidTr="00B24A94">
        <w:tc>
          <w:tcPr>
            <w:tcW w:w="1040" w:type="dxa"/>
            <w:shd w:val="clear" w:color="auto" w:fill="92D050"/>
          </w:tcPr>
          <w:p w:rsidR="00296887" w:rsidRPr="008825E3" w:rsidRDefault="00296887" w:rsidP="0088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febrero</w:t>
            </w:r>
          </w:p>
        </w:tc>
        <w:tc>
          <w:tcPr>
            <w:tcW w:w="2207" w:type="dxa"/>
            <w:shd w:val="clear" w:color="auto" w:fill="92D050"/>
          </w:tcPr>
          <w:p w:rsidR="00296887" w:rsidRDefault="00C25A6E" w:rsidP="00F13B4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Eje N° 2 </w:t>
            </w:r>
          </w:p>
          <w:p w:rsidR="00C25A6E" w:rsidRPr="00C25A6E" w:rsidRDefault="00C25A6E" w:rsidP="00F13B45">
            <w:r>
              <w:lastRenderedPageBreak/>
              <w:t xml:space="preserve">Función Social de la Educación 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C25A6E" w:rsidRDefault="00C25A6E" w:rsidP="00C25A6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Braslavsky, Cecilia. (1985) “La discriminación educativa en la </w:t>
            </w:r>
            <w:r>
              <w:rPr>
                <w:color w:val="000000"/>
              </w:rPr>
              <w:lastRenderedPageBreak/>
              <w:t>Argentina”. Buenos Aires. GEL-FLACSO</w:t>
            </w:r>
          </w:p>
          <w:p w:rsidR="00296887" w:rsidRDefault="00296887"/>
        </w:tc>
        <w:tc>
          <w:tcPr>
            <w:tcW w:w="3828" w:type="dxa"/>
            <w:shd w:val="clear" w:color="auto" w:fill="92D050"/>
          </w:tcPr>
          <w:p w:rsidR="003371C8" w:rsidRPr="00B24A94" w:rsidRDefault="003371C8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lastRenderedPageBreak/>
              <w:t>Encuentro Sincrónico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lastRenderedPageBreak/>
              <w:t>Nombre: Clase Función Social de la Educación</w:t>
            </w:r>
          </w:p>
          <w:p w:rsidR="003371C8" w:rsidRDefault="003371C8" w:rsidP="003371C8">
            <w:r>
              <w:t xml:space="preserve">Grupo 1: 50 estudiantes </w:t>
            </w:r>
          </w:p>
          <w:p w:rsidR="003371C8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3371C8" w:rsidRDefault="003371C8" w:rsidP="003371C8"/>
          <w:p w:rsidR="003371C8" w:rsidRDefault="003371C8" w:rsidP="003371C8">
            <w:r>
              <w:t>Grupo 2: 50 estudiantes</w:t>
            </w:r>
          </w:p>
          <w:p w:rsidR="00296887" w:rsidRDefault="003371C8" w:rsidP="003371C8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88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de febrero</w:t>
            </w:r>
          </w:p>
        </w:tc>
        <w:tc>
          <w:tcPr>
            <w:tcW w:w="2207" w:type="dxa"/>
            <w:shd w:val="clear" w:color="auto" w:fill="00B0F0"/>
          </w:tcPr>
          <w:p w:rsidR="00296887" w:rsidRPr="006E50A4" w:rsidRDefault="00C25A6E" w:rsidP="00F13B45">
            <w:pPr>
              <w:rPr>
                <w:b/>
              </w:rPr>
            </w:pPr>
            <w:r w:rsidRPr="006E50A4">
              <w:rPr>
                <w:b/>
              </w:rPr>
              <w:t xml:space="preserve">Eje N° 2 </w:t>
            </w:r>
          </w:p>
          <w:p w:rsidR="00C25A6E" w:rsidRDefault="00C25A6E" w:rsidP="00C25A6E"/>
          <w:p w:rsidR="00C25A6E" w:rsidRDefault="00C25A6E" w:rsidP="00C25A6E">
            <w:r>
              <w:t xml:space="preserve">Reproducción vs Emancipación </w:t>
            </w:r>
          </w:p>
          <w:p w:rsidR="00C25A6E" w:rsidRDefault="00C25A6E" w:rsidP="00F13B45"/>
          <w:p w:rsidR="006E50A4" w:rsidRDefault="006E50A4" w:rsidP="00F13B45"/>
          <w:p w:rsidR="006E50A4" w:rsidRDefault="006E50A4" w:rsidP="00F13B45"/>
          <w:p w:rsidR="00C25A6E" w:rsidRPr="00F13B45" w:rsidRDefault="00C25A6E" w:rsidP="00F13B45">
            <w:r>
              <w:t xml:space="preserve">Capital Cultural. 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25A6E" w:rsidRDefault="00C25A6E" w:rsidP="00C25A6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25A6E" w:rsidRDefault="00C25A6E" w:rsidP="00C25A6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E50A4" w:rsidRDefault="006E50A4" w:rsidP="00C25A6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Coben, Daiana. “Gramsci y Freire, héroes radicales. Políticas en educación de Adultos”. Capítulo 3 “Paulo Freire: la educación como política”</w:t>
            </w:r>
          </w:p>
          <w:p w:rsidR="006E50A4" w:rsidRDefault="006E50A4" w:rsidP="00C25A6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96887" w:rsidRDefault="00C25A6E" w:rsidP="00B24A9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Bourdieu, Pierre; “Los tres estados del capital cultural” en Sociológica, UAM- Azcapotzalco, México, núm. 5, pp. 11-17.</w:t>
            </w:r>
          </w:p>
        </w:tc>
        <w:tc>
          <w:tcPr>
            <w:tcW w:w="3828" w:type="dxa"/>
            <w:shd w:val="clear" w:color="auto" w:fill="00B0F0"/>
          </w:tcPr>
          <w:p w:rsidR="00296887" w:rsidRPr="00B24A94" w:rsidRDefault="003371C8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asincrónico</w:t>
            </w:r>
          </w:p>
        </w:tc>
      </w:tr>
      <w:tr w:rsidR="00296887" w:rsidTr="00B24A94">
        <w:tc>
          <w:tcPr>
            <w:tcW w:w="1040" w:type="dxa"/>
            <w:shd w:val="clear" w:color="auto" w:fill="FFC00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de febrero</w:t>
            </w:r>
          </w:p>
        </w:tc>
        <w:tc>
          <w:tcPr>
            <w:tcW w:w="2207" w:type="dxa"/>
            <w:shd w:val="clear" w:color="auto" w:fill="FFC000"/>
          </w:tcPr>
          <w:p w:rsidR="00296887" w:rsidRPr="005F57E6" w:rsidRDefault="00B24A94" w:rsidP="00006D49">
            <w:r>
              <w:t>Comprensión de Textos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296887" w:rsidRDefault="00296887" w:rsidP="00C25A6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shd w:val="clear" w:color="auto" w:fill="FFC000"/>
          </w:tcPr>
          <w:p w:rsidR="00296887" w:rsidRDefault="00B24A94" w:rsidP="00006D49">
            <w:r>
              <w:t xml:space="preserve">Clase con el Prof. </w:t>
            </w:r>
            <w:proofErr w:type="spellStart"/>
            <w:r>
              <w:t>Alessio</w:t>
            </w:r>
            <w:proofErr w:type="spellEnd"/>
            <w:r>
              <w:t>.</w:t>
            </w:r>
          </w:p>
        </w:tc>
      </w:tr>
      <w:tr w:rsidR="00296887" w:rsidRPr="00277F90" w:rsidTr="00B24A94">
        <w:tc>
          <w:tcPr>
            <w:tcW w:w="1040" w:type="dxa"/>
            <w:shd w:val="clear" w:color="auto" w:fill="FF000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de febrero</w:t>
            </w:r>
          </w:p>
        </w:tc>
        <w:tc>
          <w:tcPr>
            <w:tcW w:w="2207" w:type="dxa"/>
            <w:shd w:val="clear" w:color="auto" w:fill="FF0000"/>
          </w:tcPr>
          <w:p w:rsidR="00296887" w:rsidRPr="00006D49" w:rsidRDefault="00E0561E" w:rsidP="00006D49">
            <w:pPr>
              <w:rPr>
                <w:b/>
              </w:rPr>
            </w:pPr>
            <w:r>
              <w:rPr>
                <w:b/>
              </w:rPr>
              <w:t xml:space="preserve">FERIADO </w:t>
            </w:r>
          </w:p>
        </w:tc>
        <w:tc>
          <w:tcPr>
            <w:tcW w:w="6387" w:type="dxa"/>
            <w:tcBorders>
              <w:bottom w:val="nil"/>
            </w:tcBorders>
            <w:shd w:val="clear" w:color="auto" w:fill="FF0000"/>
          </w:tcPr>
          <w:p w:rsidR="00296887" w:rsidRPr="00FF2F9E" w:rsidRDefault="00296887" w:rsidP="00006D49">
            <w:pPr>
              <w:spacing w:before="100" w:after="100" w:line="276" w:lineRule="auto"/>
              <w:jc w:val="both"/>
              <w:rPr>
                <w:bCs/>
                <w:lang w:val="en-US"/>
              </w:rPr>
            </w:pPr>
          </w:p>
        </w:tc>
        <w:tc>
          <w:tcPr>
            <w:tcW w:w="3828" w:type="dxa"/>
            <w:shd w:val="clear" w:color="auto" w:fill="FF0000"/>
          </w:tcPr>
          <w:p w:rsidR="00296887" w:rsidRPr="00277F90" w:rsidRDefault="00296887" w:rsidP="00006D49">
            <w:pPr>
              <w:rPr>
                <w:lang w:val="en-US"/>
              </w:rPr>
            </w:pPr>
          </w:p>
        </w:tc>
      </w:tr>
      <w:tr w:rsidR="00296887" w:rsidTr="00B24A94">
        <w:tc>
          <w:tcPr>
            <w:tcW w:w="1040" w:type="dxa"/>
            <w:shd w:val="clear" w:color="auto" w:fill="FF000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de febrero</w:t>
            </w:r>
          </w:p>
        </w:tc>
        <w:tc>
          <w:tcPr>
            <w:tcW w:w="2207" w:type="dxa"/>
            <w:shd w:val="clear" w:color="auto" w:fill="FF0000"/>
          </w:tcPr>
          <w:p w:rsidR="00296887" w:rsidRPr="00006D49" w:rsidRDefault="00E0561E" w:rsidP="00296887">
            <w:pPr>
              <w:rPr>
                <w:b/>
              </w:rPr>
            </w:pPr>
            <w:r>
              <w:rPr>
                <w:b/>
              </w:rPr>
              <w:t xml:space="preserve">FERIADO 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FF0000"/>
          </w:tcPr>
          <w:p w:rsidR="00296887" w:rsidRDefault="00296887" w:rsidP="00006D49">
            <w:pPr>
              <w:spacing w:before="100" w:after="100" w:line="276" w:lineRule="auto"/>
              <w:jc w:val="both"/>
            </w:pPr>
          </w:p>
        </w:tc>
        <w:tc>
          <w:tcPr>
            <w:tcW w:w="3828" w:type="dxa"/>
            <w:shd w:val="clear" w:color="auto" w:fill="FF0000"/>
          </w:tcPr>
          <w:p w:rsidR="00296887" w:rsidRDefault="00296887" w:rsidP="00006D49"/>
        </w:tc>
      </w:tr>
      <w:tr w:rsidR="00296887" w:rsidTr="00B24A94">
        <w:tc>
          <w:tcPr>
            <w:tcW w:w="1040" w:type="dxa"/>
            <w:shd w:val="clear" w:color="auto" w:fill="92D05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de febrero</w:t>
            </w:r>
          </w:p>
        </w:tc>
        <w:tc>
          <w:tcPr>
            <w:tcW w:w="2207" w:type="dxa"/>
            <w:shd w:val="clear" w:color="auto" w:fill="92D050"/>
          </w:tcPr>
          <w:p w:rsidR="00296887" w:rsidRDefault="00EB154C" w:rsidP="00006D49">
            <w:r>
              <w:t xml:space="preserve">Eje N° 1 y 2 </w:t>
            </w:r>
          </w:p>
        </w:tc>
        <w:tc>
          <w:tcPr>
            <w:tcW w:w="6387" w:type="dxa"/>
            <w:shd w:val="clear" w:color="auto" w:fill="92D050"/>
          </w:tcPr>
          <w:p w:rsidR="00296887" w:rsidRPr="00D370AA" w:rsidRDefault="00EB154C" w:rsidP="00D370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370AA">
              <w:rPr>
                <w:b/>
                <w:bCs/>
              </w:rPr>
              <w:t>Repaso previo a evaluación.</w:t>
            </w:r>
          </w:p>
          <w:p w:rsidR="00296887" w:rsidRDefault="00296887" w:rsidP="00006D49"/>
        </w:tc>
        <w:tc>
          <w:tcPr>
            <w:tcW w:w="3828" w:type="dxa"/>
            <w:shd w:val="clear" w:color="auto" w:fill="92D050"/>
          </w:tcPr>
          <w:p w:rsidR="00B24A94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Sincrónico</w:t>
            </w:r>
          </w:p>
          <w:p w:rsidR="00B24A94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Nombre: Clase de Consulta</w:t>
            </w:r>
          </w:p>
          <w:p w:rsidR="00B24A94" w:rsidRDefault="00B24A94" w:rsidP="00B24A94">
            <w:r>
              <w:t xml:space="preserve">Grupo 1: 50 estudiantes </w:t>
            </w:r>
          </w:p>
          <w:p w:rsidR="00B24A94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B24A94" w:rsidRDefault="00B24A94" w:rsidP="00B24A94"/>
          <w:p w:rsidR="00B24A94" w:rsidRDefault="00B24A94" w:rsidP="00B24A94">
            <w:r>
              <w:t>Grupo 2: 50 estudiantes</w:t>
            </w:r>
          </w:p>
          <w:p w:rsidR="00296887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de febrero</w:t>
            </w:r>
          </w:p>
        </w:tc>
        <w:tc>
          <w:tcPr>
            <w:tcW w:w="2207" w:type="dxa"/>
            <w:shd w:val="clear" w:color="auto" w:fill="00B0F0"/>
          </w:tcPr>
          <w:p w:rsidR="00296887" w:rsidRPr="00987093" w:rsidRDefault="00EB154C" w:rsidP="00006D49">
            <w:pPr>
              <w:jc w:val="center"/>
              <w:rPr>
                <w:b/>
              </w:rPr>
            </w:pPr>
            <w:r>
              <w:rPr>
                <w:b/>
              </w:rPr>
              <w:t xml:space="preserve">Parcial </w:t>
            </w:r>
          </w:p>
        </w:tc>
        <w:tc>
          <w:tcPr>
            <w:tcW w:w="6387" w:type="dxa"/>
            <w:shd w:val="clear" w:color="auto" w:fill="00B0F0"/>
          </w:tcPr>
          <w:p w:rsidR="00296887" w:rsidRDefault="00296887" w:rsidP="00006D49"/>
        </w:tc>
        <w:tc>
          <w:tcPr>
            <w:tcW w:w="3828" w:type="dxa"/>
            <w:shd w:val="clear" w:color="auto" w:fill="00B0F0"/>
          </w:tcPr>
          <w:p w:rsidR="00296887" w:rsidRPr="00B24A94" w:rsidRDefault="00EB154C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 xml:space="preserve">Eje N° 1 y 2 </w:t>
            </w:r>
            <w:r w:rsidR="00B24A94" w:rsidRPr="00B24A94">
              <w:rPr>
                <w:b/>
              </w:rPr>
              <w:t>Encuentro asincrónico</w:t>
            </w:r>
          </w:p>
        </w:tc>
      </w:tr>
      <w:tr w:rsidR="00296887" w:rsidTr="00B24A94">
        <w:tc>
          <w:tcPr>
            <w:tcW w:w="1040" w:type="dxa"/>
            <w:shd w:val="clear" w:color="auto" w:fill="FFC00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febrero</w:t>
            </w:r>
          </w:p>
        </w:tc>
        <w:tc>
          <w:tcPr>
            <w:tcW w:w="2207" w:type="dxa"/>
            <w:shd w:val="clear" w:color="auto" w:fill="FFC000" w:themeFill="accent4"/>
          </w:tcPr>
          <w:p w:rsidR="00296887" w:rsidRDefault="00EB154C" w:rsidP="00006D49">
            <w:pPr>
              <w:jc w:val="center"/>
            </w:pPr>
            <w:r>
              <w:lastRenderedPageBreak/>
              <w:t xml:space="preserve">Comprensión de </w:t>
            </w:r>
            <w:r>
              <w:lastRenderedPageBreak/>
              <w:t>Textos</w:t>
            </w:r>
          </w:p>
        </w:tc>
        <w:tc>
          <w:tcPr>
            <w:tcW w:w="6387" w:type="dxa"/>
            <w:shd w:val="clear" w:color="auto" w:fill="FFC000" w:themeFill="accent4"/>
          </w:tcPr>
          <w:p w:rsidR="00296887" w:rsidRDefault="00296887" w:rsidP="00006D49"/>
        </w:tc>
        <w:tc>
          <w:tcPr>
            <w:tcW w:w="3828" w:type="dxa"/>
            <w:shd w:val="clear" w:color="auto" w:fill="FFC000" w:themeFill="accent4"/>
          </w:tcPr>
          <w:p w:rsidR="00296887" w:rsidRDefault="00EB154C" w:rsidP="00006D49">
            <w:r>
              <w:t xml:space="preserve">Clase con el Prof. </w:t>
            </w:r>
            <w:proofErr w:type="spellStart"/>
            <w:r>
              <w:t>Alessio</w:t>
            </w:r>
            <w:proofErr w:type="spellEnd"/>
            <w:r>
              <w:t xml:space="preserve">. </w:t>
            </w:r>
          </w:p>
        </w:tc>
      </w:tr>
      <w:tr w:rsidR="00296887" w:rsidTr="00B24A94">
        <w:tc>
          <w:tcPr>
            <w:tcW w:w="1040" w:type="dxa"/>
            <w:shd w:val="clear" w:color="auto" w:fill="92D05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de febrero</w:t>
            </w:r>
          </w:p>
        </w:tc>
        <w:tc>
          <w:tcPr>
            <w:tcW w:w="2207" w:type="dxa"/>
            <w:shd w:val="clear" w:color="auto" w:fill="92D050"/>
          </w:tcPr>
          <w:p w:rsidR="00296887" w:rsidRDefault="00EB154C" w:rsidP="00006D49">
            <w:r>
              <w:t>Eje N° 3:</w:t>
            </w:r>
          </w:p>
          <w:p w:rsidR="00EB154C" w:rsidRDefault="00D370AA" w:rsidP="00006D49">
            <w:r>
              <w:t xml:space="preserve">Trayectorias Escolares 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shd w:val="clear" w:color="auto" w:fill="92D050"/>
          </w:tcPr>
          <w:p w:rsidR="00D370AA" w:rsidRDefault="00D370AA" w:rsidP="00006D49">
            <w:pPr>
              <w:rPr>
                <w:color w:val="000000"/>
              </w:rPr>
            </w:pPr>
          </w:p>
          <w:p w:rsidR="00296887" w:rsidRDefault="00EB154C" w:rsidP="00006D49">
            <w:r>
              <w:rPr>
                <w:color w:val="000000"/>
              </w:rPr>
              <w:t>Terigi, F. (2010) Las Cronologías de Aprendizaje: un concepto para pensar las trayectorias escolares. Conferencia dictada en la ciudad de Santa Rosa, La Pampa. Febrero de 2010.</w:t>
            </w:r>
          </w:p>
        </w:tc>
        <w:tc>
          <w:tcPr>
            <w:tcW w:w="3828" w:type="dxa"/>
            <w:shd w:val="clear" w:color="auto" w:fill="92D050"/>
          </w:tcPr>
          <w:p w:rsidR="00B24A94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Sincrónico</w:t>
            </w:r>
          </w:p>
          <w:p w:rsidR="00B24A94" w:rsidRDefault="00B24A94" w:rsidP="00AD0477">
            <w:pPr>
              <w:pStyle w:val="Prrafodelista"/>
              <w:numPr>
                <w:ilvl w:val="0"/>
                <w:numId w:val="12"/>
              </w:numPr>
            </w:pPr>
            <w:r>
              <w:t>Nombre: Clase Trayectorias Escolares.</w:t>
            </w:r>
          </w:p>
          <w:p w:rsidR="00B24A94" w:rsidRDefault="00B24A94" w:rsidP="00B24A94">
            <w:r>
              <w:t xml:space="preserve">Grupo 1: 50 estudiantes </w:t>
            </w:r>
          </w:p>
          <w:p w:rsidR="00B24A94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B24A94" w:rsidRDefault="00B24A94" w:rsidP="00B24A94"/>
          <w:p w:rsidR="00B24A94" w:rsidRDefault="00B24A94" w:rsidP="00B24A94">
            <w:r>
              <w:t>Grupo 2: 50 estudiantes</w:t>
            </w:r>
          </w:p>
          <w:p w:rsidR="00296887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de febrero</w:t>
            </w:r>
          </w:p>
        </w:tc>
        <w:tc>
          <w:tcPr>
            <w:tcW w:w="2207" w:type="dxa"/>
            <w:shd w:val="clear" w:color="auto" w:fill="00B0F0"/>
          </w:tcPr>
          <w:p w:rsidR="00296887" w:rsidRDefault="00D370AA" w:rsidP="00EB154C">
            <w:r>
              <w:t xml:space="preserve">Eje N° 3 </w:t>
            </w:r>
          </w:p>
          <w:p w:rsidR="00D370AA" w:rsidRDefault="00D370AA" w:rsidP="00EB154C">
            <w:r>
              <w:t xml:space="preserve">Diversidad </w:t>
            </w:r>
          </w:p>
        </w:tc>
        <w:tc>
          <w:tcPr>
            <w:tcW w:w="6387" w:type="dxa"/>
            <w:tcBorders>
              <w:bottom w:val="nil"/>
            </w:tcBorders>
            <w:shd w:val="clear" w:color="auto" w:fill="00B0F0"/>
          </w:tcPr>
          <w:p w:rsidR="00D370AA" w:rsidRDefault="00D370AA" w:rsidP="00D370AA">
            <w:pPr>
              <w:rPr>
                <w:color w:val="000000"/>
              </w:rPr>
            </w:pPr>
          </w:p>
          <w:p w:rsidR="00296887" w:rsidRDefault="00D370AA" w:rsidP="00D370AA">
            <w:r>
              <w:rPr>
                <w:color w:val="000000"/>
              </w:rPr>
              <w:t xml:space="preserve">Documento de </w:t>
            </w:r>
            <w:r w:rsidR="00B24A94">
              <w:rPr>
                <w:color w:val="000000"/>
              </w:rPr>
              <w:t xml:space="preserve">Cátedra elaborado por Docentes </w:t>
            </w:r>
            <w:r>
              <w:rPr>
                <w:color w:val="000000"/>
              </w:rPr>
              <w:t>Coordinadoras del Curso de Ingreso (2021)</w:t>
            </w:r>
            <w:proofErr w:type="gramStart"/>
            <w:r>
              <w:rPr>
                <w:color w:val="000000"/>
              </w:rPr>
              <w:t>.“</w:t>
            </w:r>
            <w:proofErr w:type="gramEnd"/>
            <w:r>
              <w:rPr>
                <w:color w:val="000000"/>
              </w:rPr>
              <w:t>Paradigma de la Diversidad”. Profesora Rocio Sánchez- Profesora Natalia Antuña. Facultad de Filosofía, Humanidades y Artes. San Juan.</w:t>
            </w:r>
          </w:p>
        </w:tc>
        <w:tc>
          <w:tcPr>
            <w:tcW w:w="3828" w:type="dxa"/>
            <w:shd w:val="clear" w:color="auto" w:fill="00B0F0"/>
          </w:tcPr>
          <w:p w:rsidR="00296887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Asincrónico</w:t>
            </w:r>
          </w:p>
        </w:tc>
      </w:tr>
      <w:tr w:rsidR="00296887" w:rsidTr="00B24A94">
        <w:tc>
          <w:tcPr>
            <w:tcW w:w="1040" w:type="dxa"/>
            <w:shd w:val="clear" w:color="auto" w:fill="92D05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de febrero</w:t>
            </w:r>
          </w:p>
        </w:tc>
        <w:tc>
          <w:tcPr>
            <w:tcW w:w="2207" w:type="dxa"/>
            <w:shd w:val="clear" w:color="auto" w:fill="92D050"/>
          </w:tcPr>
          <w:p w:rsidR="00296887" w:rsidRDefault="00D370AA" w:rsidP="00296887">
            <w:r>
              <w:t xml:space="preserve">Eje N° 3 </w:t>
            </w:r>
          </w:p>
          <w:p w:rsidR="00D370AA" w:rsidRPr="00F13B45" w:rsidRDefault="00D370AA" w:rsidP="00296887">
            <w:r>
              <w:t>Educación Sexual Integral</w:t>
            </w:r>
          </w:p>
        </w:tc>
        <w:tc>
          <w:tcPr>
            <w:tcW w:w="6387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D370AA" w:rsidRDefault="00D370AA" w:rsidP="00D370AA">
            <w:pPr>
              <w:rPr>
                <w:color w:val="000000"/>
              </w:rPr>
            </w:pPr>
          </w:p>
          <w:p w:rsidR="00296887" w:rsidRPr="00277F90" w:rsidRDefault="00D370AA" w:rsidP="00D370AA">
            <w:pPr>
              <w:rPr>
                <w:bCs/>
              </w:rPr>
            </w:pPr>
            <w:r>
              <w:rPr>
                <w:color w:val="000000"/>
              </w:rPr>
              <w:t>Morgade. G (2006). "Educación en la sexualidad desde el enfoque de género. “Una antigua deuda de la escuela", en Novedades Educativa, N° 184.</w:t>
            </w:r>
          </w:p>
        </w:tc>
        <w:tc>
          <w:tcPr>
            <w:tcW w:w="3828" w:type="dxa"/>
            <w:shd w:val="clear" w:color="auto" w:fill="92D050"/>
          </w:tcPr>
          <w:p w:rsidR="00B24A94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Sincrónico</w:t>
            </w:r>
          </w:p>
          <w:p w:rsidR="00B24A94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Nombre: Clase Educación Sexual Integral</w:t>
            </w:r>
          </w:p>
          <w:p w:rsidR="00B24A94" w:rsidRDefault="00B24A94" w:rsidP="00B24A94">
            <w:r>
              <w:t xml:space="preserve">Grupo 1: 50 estudiantes </w:t>
            </w:r>
          </w:p>
          <w:p w:rsidR="00B24A94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B24A94" w:rsidRDefault="00B24A94" w:rsidP="00B24A94"/>
          <w:p w:rsidR="00B24A94" w:rsidRDefault="00B24A94" w:rsidP="00B24A94">
            <w:r>
              <w:t>Grupo 2: 50 estudiantes</w:t>
            </w:r>
          </w:p>
          <w:p w:rsidR="00296887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de febrero</w:t>
            </w:r>
          </w:p>
        </w:tc>
        <w:tc>
          <w:tcPr>
            <w:tcW w:w="2207" w:type="dxa"/>
            <w:shd w:val="clear" w:color="auto" w:fill="00B0F0"/>
          </w:tcPr>
          <w:p w:rsidR="00296887" w:rsidRPr="00987093" w:rsidRDefault="00D370AA" w:rsidP="00006D49">
            <w:pPr>
              <w:rPr>
                <w:b/>
              </w:rPr>
            </w:pPr>
            <w:r>
              <w:rPr>
                <w:b/>
              </w:rPr>
              <w:t xml:space="preserve">Taller de Educación Sexual Integral </w:t>
            </w:r>
          </w:p>
        </w:tc>
        <w:tc>
          <w:tcPr>
            <w:tcW w:w="6387" w:type="dxa"/>
            <w:tcBorders>
              <w:top w:val="single" w:sz="4" w:space="0" w:color="auto"/>
              <w:bottom w:val="nil"/>
            </w:tcBorders>
            <w:shd w:val="clear" w:color="auto" w:fill="00B0F0"/>
          </w:tcPr>
          <w:p w:rsidR="00296887" w:rsidRPr="00FF2F9E" w:rsidRDefault="00296887" w:rsidP="00D370AA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00B0F0"/>
          </w:tcPr>
          <w:p w:rsidR="00296887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asincrónico</w:t>
            </w:r>
          </w:p>
        </w:tc>
      </w:tr>
      <w:tr w:rsidR="00296887" w:rsidTr="00B24A94">
        <w:tc>
          <w:tcPr>
            <w:tcW w:w="1040" w:type="dxa"/>
            <w:shd w:val="clear" w:color="auto" w:fill="FFC00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de febrero</w:t>
            </w:r>
          </w:p>
        </w:tc>
        <w:tc>
          <w:tcPr>
            <w:tcW w:w="2207" w:type="dxa"/>
            <w:shd w:val="clear" w:color="auto" w:fill="FFC000" w:themeFill="accent4"/>
          </w:tcPr>
          <w:p w:rsidR="00296887" w:rsidRPr="00987093" w:rsidRDefault="00D370AA" w:rsidP="00E92ADB">
            <w:pPr>
              <w:rPr>
                <w:b/>
              </w:rPr>
            </w:pPr>
            <w:r>
              <w:rPr>
                <w:b/>
              </w:rPr>
              <w:t>Comprensión de Textos</w:t>
            </w:r>
          </w:p>
        </w:tc>
        <w:tc>
          <w:tcPr>
            <w:tcW w:w="6387" w:type="dxa"/>
            <w:tcBorders>
              <w:top w:val="nil"/>
              <w:bottom w:val="single" w:sz="4" w:space="0" w:color="auto"/>
            </w:tcBorders>
            <w:shd w:val="clear" w:color="auto" w:fill="FFC000" w:themeFill="accent4"/>
          </w:tcPr>
          <w:p w:rsidR="00296887" w:rsidRDefault="00296887" w:rsidP="00296887">
            <w:pPr>
              <w:spacing w:line="276" w:lineRule="auto"/>
              <w:jc w:val="both"/>
            </w:pPr>
          </w:p>
        </w:tc>
        <w:tc>
          <w:tcPr>
            <w:tcW w:w="3828" w:type="dxa"/>
            <w:shd w:val="clear" w:color="auto" w:fill="FFC000" w:themeFill="accent4"/>
          </w:tcPr>
          <w:p w:rsidR="00296887" w:rsidRDefault="00D370AA" w:rsidP="00006D49">
            <w:r>
              <w:t xml:space="preserve">Clase con el Prof. </w:t>
            </w:r>
            <w:proofErr w:type="spellStart"/>
            <w:r>
              <w:t>Alessio</w:t>
            </w:r>
            <w:proofErr w:type="spellEnd"/>
          </w:p>
        </w:tc>
      </w:tr>
      <w:tr w:rsidR="00296887" w:rsidTr="00B24A94">
        <w:tc>
          <w:tcPr>
            <w:tcW w:w="1040" w:type="dxa"/>
            <w:shd w:val="clear" w:color="auto" w:fill="92D05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de marzo</w:t>
            </w:r>
          </w:p>
        </w:tc>
        <w:tc>
          <w:tcPr>
            <w:tcW w:w="2207" w:type="dxa"/>
            <w:shd w:val="clear" w:color="auto" w:fill="92D050"/>
          </w:tcPr>
          <w:p w:rsidR="00296887" w:rsidRPr="00E92ADB" w:rsidRDefault="00296887" w:rsidP="00296887"/>
        </w:tc>
        <w:tc>
          <w:tcPr>
            <w:tcW w:w="6387" w:type="dxa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EB154C" w:rsidRPr="00D370AA" w:rsidRDefault="00EB154C" w:rsidP="00D370AA">
            <w:pPr>
              <w:spacing w:after="160" w:line="259" w:lineRule="auto"/>
              <w:jc w:val="center"/>
              <w:rPr>
                <w:b/>
              </w:rPr>
            </w:pPr>
            <w:r w:rsidRPr="00D370AA">
              <w:rPr>
                <w:b/>
              </w:rPr>
              <w:t>Cierre del cursillo</w:t>
            </w:r>
          </w:p>
          <w:p w:rsidR="00296887" w:rsidRDefault="00296887" w:rsidP="00006D49"/>
        </w:tc>
        <w:tc>
          <w:tcPr>
            <w:tcW w:w="3828" w:type="dxa"/>
            <w:shd w:val="clear" w:color="auto" w:fill="92D050"/>
          </w:tcPr>
          <w:p w:rsidR="00B24A94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Sincrónico</w:t>
            </w:r>
          </w:p>
          <w:p w:rsidR="00B24A94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Nombre: Clase Cierre</w:t>
            </w:r>
          </w:p>
          <w:p w:rsidR="00B24A94" w:rsidRDefault="00B24A94" w:rsidP="00B24A94">
            <w:r>
              <w:t xml:space="preserve">Grupo 1: 50 estudiantes </w:t>
            </w:r>
          </w:p>
          <w:p w:rsidR="00B24A94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13 a 14:30 hs</w:t>
            </w:r>
          </w:p>
          <w:p w:rsidR="00B24A94" w:rsidRDefault="00B24A94" w:rsidP="00B24A94"/>
          <w:p w:rsidR="00B24A94" w:rsidRDefault="00B24A94" w:rsidP="00B24A94">
            <w:r>
              <w:lastRenderedPageBreak/>
              <w:t>Grupo 2: 50 estudiantes</w:t>
            </w:r>
          </w:p>
          <w:p w:rsidR="00296887" w:rsidRDefault="00B24A94" w:rsidP="00B24A94">
            <w:pPr>
              <w:pStyle w:val="Prrafodelista"/>
              <w:numPr>
                <w:ilvl w:val="0"/>
                <w:numId w:val="12"/>
              </w:numPr>
            </w:pPr>
            <w:r>
              <w:t>15:00 a 16:30 hs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de marzo</w:t>
            </w:r>
          </w:p>
        </w:tc>
        <w:tc>
          <w:tcPr>
            <w:tcW w:w="2207" w:type="dxa"/>
            <w:shd w:val="clear" w:color="auto" w:fill="00B0F0"/>
          </w:tcPr>
          <w:p w:rsidR="00296887" w:rsidRPr="00F13B45" w:rsidRDefault="00EB154C" w:rsidP="00006D49">
            <w:r>
              <w:t>Coloquios</w:t>
            </w:r>
          </w:p>
        </w:tc>
        <w:tc>
          <w:tcPr>
            <w:tcW w:w="6387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296887" w:rsidRDefault="00B24A94" w:rsidP="00006D49">
            <w:pPr>
              <w:spacing w:line="276" w:lineRule="auto"/>
              <w:jc w:val="both"/>
              <w:rPr>
                <w:lang w:eastAsia="es-AR"/>
              </w:rPr>
            </w:pPr>
            <w:r>
              <w:rPr>
                <w:lang w:eastAsia="es-AR"/>
              </w:rPr>
              <w:t xml:space="preserve">Producción audio visual integradora grupal.  </w:t>
            </w:r>
          </w:p>
        </w:tc>
        <w:tc>
          <w:tcPr>
            <w:tcW w:w="3828" w:type="dxa"/>
            <w:shd w:val="clear" w:color="auto" w:fill="00B0F0"/>
          </w:tcPr>
          <w:p w:rsidR="00296887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Asincrónico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de marzo </w:t>
            </w:r>
          </w:p>
        </w:tc>
        <w:tc>
          <w:tcPr>
            <w:tcW w:w="2207" w:type="dxa"/>
            <w:shd w:val="clear" w:color="auto" w:fill="00B0F0"/>
          </w:tcPr>
          <w:p w:rsidR="00296887" w:rsidRPr="001B5EBF" w:rsidRDefault="00EB154C" w:rsidP="00006D49">
            <w:pPr>
              <w:rPr>
                <w:rFonts w:cstheme="minorHAnsi"/>
              </w:rPr>
            </w:pPr>
            <w:r>
              <w:rPr>
                <w:rFonts w:cstheme="minorHAnsi"/>
              </w:rPr>
              <w:t>Coloquios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296887" w:rsidRDefault="00B24A94" w:rsidP="00296887">
            <w:pPr>
              <w:spacing w:line="276" w:lineRule="auto"/>
              <w:jc w:val="both"/>
            </w:pPr>
            <w:r>
              <w:rPr>
                <w:lang w:eastAsia="es-AR"/>
              </w:rPr>
              <w:t xml:space="preserve">Producción audio visual integradora grupal.  </w:t>
            </w:r>
          </w:p>
        </w:tc>
        <w:tc>
          <w:tcPr>
            <w:tcW w:w="3828" w:type="dxa"/>
            <w:shd w:val="clear" w:color="auto" w:fill="00B0F0"/>
          </w:tcPr>
          <w:p w:rsidR="00296887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Asincrónico</w:t>
            </w:r>
          </w:p>
        </w:tc>
      </w:tr>
      <w:tr w:rsidR="00296887" w:rsidTr="00B24A94">
        <w:tc>
          <w:tcPr>
            <w:tcW w:w="1040" w:type="dxa"/>
            <w:shd w:val="clear" w:color="auto" w:fill="00B0F0"/>
          </w:tcPr>
          <w:p w:rsidR="00296887" w:rsidRPr="008825E3" w:rsidRDefault="00296887" w:rsidP="0000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de marzo </w:t>
            </w:r>
          </w:p>
        </w:tc>
        <w:tc>
          <w:tcPr>
            <w:tcW w:w="2207" w:type="dxa"/>
            <w:shd w:val="clear" w:color="auto" w:fill="00B0F0"/>
          </w:tcPr>
          <w:p w:rsidR="00296887" w:rsidRPr="00F13B45" w:rsidRDefault="00EB154C" w:rsidP="00006D49">
            <w:r>
              <w:t>Coloquios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shd w:val="clear" w:color="auto" w:fill="00B0F0"/>
          </w:tcPr>
          <w:p w:rsidR="00296887" w:rsidRPr="00277F90" w:rsidRDefault="00B24A94" w:rsidP="00006D49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lang w:eastAsia="es-AR"/>
              </w:rPr>
              <w:t xml:space="preserve">Producción audio visual integradora grupal.  </w:t>
            </w:r>
          </w:p>
        </w:tc>
        <w:tc>
          <w:tcPr>
            <w:tcW w:w="3828" w:type="dxa"/>
            <w:shd w:val="clear" w:color="auto" w:fill="00B0F0"/>
          </w:tcPr>
          <w:p w:rsidR="00296887" w:rsidRPr="00B24A94" w:rsidRDefault="00B24A94" w:rsidP="00B24A94">
            <w:pPr>
              <w:jc w:val="center"/>
              <w:rPr>
                <w:b/>
              </w:rPr>
            </w:pPr>
            <w:r w:rsidRPr="00B24A94">
              <w:rPr>
                <w:b/>
              </w:rPr>
              <w:t>Encuentro Asincrónico</w:t>
            </w:r>
          </w:p>
        </w:tc>
      </w:tr>
    </w:tbl>
    <w:p w:rsidR="00A26846" w:rsidRDefault="00A26846"/>
    <w:sectPr w:rsidR="00A26846" w:rsidSect="00670475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A6" w:rsidRDefault="002A77A6" w:rsidP="00432C93">
      <w:pPr>
        <w:spacing w:after="0" w:line="240" w:lineRule="auto"/>
      </w:pPr>
      <w:r>
        <w:separator/>
      </w:r>
    </w:p>
  </w:endnote>
  <w:endnote w:type="continuationSeparator" w:id="0">
    <w:p w:rsidR="002A77A6" w:rsidRDefault="002A77A6" w:rsidP="0043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93" w:rsidRDefault="00432C93" w:rsidP="00432C93">
    <w:pPr>
      <w:pStyle w:val="Piedepgina"/>
      <w:jc w:val="right"/>
    </w:pPr>
    <w:r>
      <w:t>Prof. Antuña Natalia</w:t>
    </w:r>
  </w:p>
  <w:p w:rsidR="00432C93" w:rsidRDefault="00432C93" w:rsidP="00432C93">
    <w:pPr>
      <w:pStyle w:val="Piedepgina"/>
      <w:jc w:val="right"/>
    </w:pPr>
    <w:r>
      <w:t>Prof. Sánchez Rocío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A6" w:rsidRDefault="002A77A6" w:rsidP="00432C93">
      <w:pPr>
        <w:spacing w:after="0" w:line="240" w:lineRule="auto"/>
      </w:pPr>
      <w:r>
        <w:separator/>
      </w:r>
    </w:p>
  </w:footnote>
  <w:footnote w:type="continuationSeparator" w:id="0">
    <w:p w:rsidR="002A77A6" w:rsidRDefault="002A77A6" w:rsidP="0043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93" w:rsidRPr="00432C93" w:rsidRDefault="00432C93" w:rsidP="00432C93">
    <w:pPr>
      <w:pStyle w:val="Encabezado"/>
      <w:jc w:val="center"/>
      <w:rPr>
        <w:rFonts w:ascii="Times New Roman" w:hAnsi="Times New Roman" w:cs="Times New Roman"/>
      </w:rPr>
    </w:pPr>
    <w:r w:rsidRPr="00432C93">
      <w:rPr>
        <w:rFonts w:ascii="Times New Roman" w:hAnsi="Times New Roman" w:cs="Times New Roman"/>
      </w:rPr>
      <w:t>Universidad Nacional de San Juan.</w:t>
    </w:r>
  </w:p>
  <w:p w:rsidR="00432C93" w:rsidRPr="00432C93" w:rsidRDefault="00432C93" w:rsidP="00432C93">
    <w:pPr>
      <w:pStyle w:val="Encabezado"/>
      <w:jc w:val="center"/>
      <w:rPr>
        <w:rFonts w:ascii="Times New Roman" w:hAnsi="Times New Roman" w:cs="Times New Roman"/>
      </w:rPr>
    </w:pPr>
    <w:r w:rsidRPr="00432C93">
      <w:rPr>
        <w:rFonts w:ascii="Times New Roman" w:hAnsi="Times New Roman" w:cs="Times New Roman"/>
      </w:rPr>
      <w:t>Facultad de Filosofía, Humanidades y Artes.</w:t>
    </w:r>
  </w:p>
  <w:p w:rsidR="00432C93" w:rsidRPr="00432C93" w:rsidRDefault="00432C93" w:rsidP="00432C93">
    <w:pPr>
      <w:pStyle w:val="Encabezado"/>
      <w:jc w:val="center"/>
      <w:rPr>
        <w:rFonts w:ascii="Times New Roman" w:hAnsi="Times New Roman" w:cs="Times New Roman"/>
      </w:rPr>
    </w:pPr>
    <w:r w:rsidRPr="00432C93">
      <w:rPr>
        <w:rFonts w:ascii="Times New Roman" w:hAnsi="Times New Roman" w:cs="Times New Roman"/>
      </w:rPr>
      <w:t>Departamento de Filosofía y Ciencias de la Educación.</w:t>
    </w:r>
  </w:p>
  <w:p w:rsidR="00432C93" w:rsidRPr="00432C93" w:rsidRDefault="00432C93" w:rsidP="00432C93">
    <w:pPr>
      <w:pStyle w:val="Encabezado"/>
      <w:jc w:val="center"/>
      <w:rPr>
        <w:rFonts w:ascii="Times New Roman" w:hAnsi="Times New Roman" w:cs="Times New Roman"/>
      </w:rPr>
    </w:pPr>
    <w:r w:rsidRPr="00432C93">
      <w:rPr>
        <w:rFonts w:ascii="Times New Roman" w:hAnsi="Times New Roman" w:cs="Times New Roman"/>
      </w:rPr>
      <w:t>Departamento de Ingreso.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F79"/>
    <w:multiLevelType w:val="hybridMultilevel"/>
    <w:tmpl w:val="9D22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18C"/>
    <w:multiLevelType w:val="hybridMultilevel"/>
    <w:tmpl w:val="CCCE8BD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4844119"/>
    <w:multiLevelType w:val="hybridMultilevel"/>
    <w:tmpl w:val="CF22DB8C"/>
    <w:lvl w:ilvl="0" w:tplc="9FFE3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728"/>
    <w:multiLevelType w:val="hybridMultilevel"/>
    <w:tmpl w:val="35C4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54924"/>
    <w:multiLevelType w:val="hybridMultilevel"/>
    <w:tmpl w:val="6EA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96614"/>
    <w:multiLevelType w:val="hybridMultilevel"/>
    <w:tmpl w:val="A83A44B8"/>
    <w:lvl w:ilvl="0" w:tplc="9462EC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45FB"/>
    <w:multiLevelType w:val="hybridMultilevel"/>
    <w:tmpl w:val="FD400EBE"/>
    <w:lvl w:ilvl="0" w:tplc="34BA488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03D1D"/>
    <w:multiLevelType w:val="hybridMultilevel"/>
    <w:tmpl w:val="69FEB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8634A"/>
    <w:multiLevelType w:val="hybridMultilevel"/>
    <w:tmpl w:val="ADE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61D33"/>
    <w:multiLevelType w:val="hybridMultilevel"/>
    <w:tmpl w:val="E490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C3A05"/>
    <w:multiLevelType w:val="hybridMultilevel"/>
    <w:tmpl w:val="251A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74D4F"/>
    <w:multiLevelType w:val="hybridMultilevel"/>
    <w:tmpl w:val="0A1C4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911073"/>
    <w:multiLevelType w:val="hybridMultilevel"/>
    <w:tmpl w:val="721A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B6B28"/>
    <w:multiLevelType w:val="hybridMultilevel"/>
    <w:tmpl w:val="CD8E5B74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5F32823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1"/>
    <w:rsid w:val="00006D49"/>
    <w:rsid w:val="0005362C"/>
    <w:rsid w:val="000E1AB5"/>
    <w:rsid w:val="001B5EBF"/>
    <w:rsid w:val="002127DC"/>
    <w:rsid w:val="0024777D"/>
    <w:rsid w:val="00277F90"/>
    <w:rsid w:val="00296887"/>
    <w:rsid w:val="002A77A6"/>
    <w:rsid w:val="0032522D"/>
    <w:rsid w:val="003371C8"/>
    <w:rsid w:val="00344681"/>
    <w:rsid w:val="003B0A08"/>
    <w:rsid w:val="00432C93"/>
    <w:rsid w:val="005F57E6"/>
    <w:rsid w:val="00670475"/>
    <w:rsid w:val="006E50A4"/>
    <w:rsid w:val="00781D89"/>
    <w:rsid w:val="007B3004"/>
    <w:rsid w:val="008825E3"/>
    <w:rsid w:val="00895FD6"/>
    <w:rsid w:val="00987093"/>
    <w:rsid w:val="00A1260A"/>
    <w:rsid w:val="00A26846"/>
    <w:rsid w:val="00AB116E"/>
    <w:rsid w:val="00B24A94"/>
    <w:rsid w:val="00B74565"/>
    <w:rsid w:val="00BB1522"/>
    <w:rsid w:val="00C0201A"/>
    <w:rsid w:val="00C25A6E"/>
    <w:rsid w:val="00CB5281"/>
    <w:rsid w:val="00D31EC7"/>
    <w:rsid w:val="00D370AA"/>
    <w:rsid w:val="00D73473"/>
    <w:rsid w:val="00E0561E"/>
    <w:rsid w:val="00E92ADB"/>
    <w:rsid w:val="00EB154C"/>
    <w:rsid w:val="00F13B45"/>
    <w:rsid w:val="00F2542F"/>
    <w:rsid w:val="00F60EB4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277F90"/>
    <w:rPr>
      <w:rFonts w:cs="Times New Roman"/>
      <w:color w:val="0000FF"/>
      <w:u w:val="single"/>
    </w:rPr>
  </w:style>
  <w:style w:type="paragraph" w:customStyle="1" w:styleId="m-6839337328485578204m-212950557993506605gmail-listparagraph">
    <w:name w:val="m_-6839337328485578204m_-212950557993506605gmail-listparagraph"/>
    <w:basedOn w:val="Normal"/>
    <w:rsid w:val="0027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432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4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C9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93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277F90"/>
    <w:rPr>
      <w:rFonts w:cs="Times New Roman"/>
      <w:color w:val="0000FF"/>
      <w:u w:val="single"/>
    </w:rPr>
  </w:style>
  <w:style w:type="paragraph" w:customStyle="1" w:styleId="m-6839337328485578204m-212950557993506605gmail-listparagraph">
    <w:name w:val="m_-6839337328485578204m_-212950557993506605gmail-listparagraph"/>
    <w:basedOn w:val="Normal"/>
    <w:rsid w:val="0027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432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4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C9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93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rtual.ffha.unsj.edu.ar/courses/ICE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2</cp:revision>
  <dcterms:created xsi:type="dcterms:W3CDTF">2020-12-21T13:46:00Z</dcterms:created>
  <dcterms:modified xsi:type="dcterms:W3CDTF">2020-12-21T13:46:00Z</dcterms:modified>
</cp:coreProperties>
</file>