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4C" w:rsidRPr="00EF522D" w:rsidRDefault="00BC0A4C" w:rsidP="00EF522D">
      <w:pPr>
        <w:pStyle w:val="NormalWeb"/>
        <w:spacing w:before="0" w:beforeAutospacing="0" w:after="0" w:line="360" w:lineRule="auto"/>
        <w:ind w:left="170" w:firstLine="709"/>
        <w:jc w:val="center"/>
        <w:rPr>
          <w:b/>
          <w:sz w:val="22"/>
          <w:szCs w:val="22"/>
          <w:lang w:val="es-ES"/>
        </w:rPr>
      </w:pPr>
      <w:r w:rsidRPr="00EF522D">
        <w:rPr>
          <w:b/>
          <w:sz w:val="22"/>
          <w:szCs w:val="22"/>
          <w:lang w:val="es-ES"/>
        </w:rPr>
        <w:t>LA DISTRIBUCIÓN ZOOGEOGRÁFICA DEL SISTEMA LAGUNAR DE GUANACACHE – SAN JUAN</w:t>
      </w:r>
    </w:p>
    <w:p w:rsidR="00BC0A4C" w:rsidRPr="00EF522D" w:rsidRDefault="00BC0A4C" w:rsidP="009B3526">
      <w:pPr>
        <w:spacing w:after="0" w:line="240" w:lineRule="auto"/>
        <w:ind w:left="170" w:firstLine="709"/>
        <w:jc w:val="right"/>
        <w:rPr>
          <w:sz w:val="20"/>
          <w:szCs w:val="20"/>
          <w:lang w:val="es-ES"/>
        </w:rPr>
      </w:pPr>
      <w:r w:rsidRPr="00EF522D">
        <w:rPr>
          <w:sz w:val="20"/>
          <w:szCs w:val="20"/>
          <w:lang w:val="es-ES"/>
        </w:rPr>
        <w:t>Néstor Javier Cabrera</w:t>
      </w:r>
      <w:r w:rsidRPr="00EF522D">
        <w:rPr>
          <w:sz w:val="20"/>
          <w:szCs w:val="20"/>
          <w:vertAlign w:val="superscript"/>
          <w:lang w:val="es-ES"/>
        </w:rPr>
        <w:t>1</w:t>
      </w:r>
      <w:r w:rsidRPr="00EF522D">
        <w:rPr>
          <w:sz w:val="20"/>
          <w:szCs w:val="20"/>
          <w:lang w:val="es-ES"/>
        </w:rPr>
        <w:t>, Wilson Ramiro González Parra</w:t>
      </w:r>
      <w:r w:rsidRPr="00EF522D">
        <w:rPr>
          <w:sz w:val="20"/>
          <w:szCs w:val="20"/>
          <w:vertAlign w:val="superscript"/>
          <w:lang w:val="es-ES"/>
        </w:rPr>
        <w:t>2</w:t>
      </w:r>
      <w:r w:rsidRPr="00EF522D">
        <w:rPr>
          <w:sz w:val="20"/>
          <w:szCs w:val="20"/>
          <w:lang w:val="es-ES"/>
        </w:rPr>
        <w:t>, M.C. González Martín</w:t>
      </w:r>
      <w:r w:rsidRPr="00EF522D">
        <w:rPr>
          <w:sz w:val="20"/>
          <w:szCs w:val="20"/>
          <w:vertAlign w:val="superscript"/>
          <w:lang w:val="es-ES"/>
        </w:rPr>
        <w:t>3</w:t>
      </w:r>
    </w:p>
    <w:p w:rsidR="00BC0A4C" w:rsidRDefault="00BC0A4C" w:rsidP="009B3526">
      <w:pPr>
        <w:spacing w:after="0" w:line="240" w:lineRule="auto"/>
        <w:ind w:left="170" w:firstLine="709"/>
        <w:jc w:val="right"/>
        <w:rPr>
          <w:bCs/>
          <w:sz w:val="20"/>
          <w:szCs w:val="20"/>
          <w:lang w:val="es-AR"/>
        </w:rPr>
      </w:pPr>
      <w:r w:rsidRPr="0000214F">
        <w:rPr>
          <w:bCs/>
          <w:sz w:val="20"/>
          <w:szCs w:val="20"/>
          <w:lang w:val="es-AR"/>
        </w:rPr>
        <w:t xml:space="preserve">Instituto </w:t>
      </w:r>
      <w:r>
        <w:rPr>
          <w:bCs/>
          <w:sz w:val="20"/>
          <w:szCs w:val="20"/>
          <w:lang w:val="es-AR"/>
        </w:rPr>
        <w:t>de Geografía Aplicada–F.F.H.A. – U.N.S.J.</w:t>
      </w:r>
    </w:p>
    <w:p w:rsidR="00BC0A4C" w:rsidRDefault="00BC0A4C" w:rsidP="009B3526">
      <w:pPr>
        <w:spacing w:after="0" w:line="240" w:lineRule="auto"/>
        <w:ind w:left="170" w:firstLine="709"/>
        <w:jc w:val="right"/>
        <w:rPr>
          <w:bCs/>
          <w:sz w:val="20"/>
          <w:szCs w:val="20"/>
          <w:lang w:val="es-AR"/>
        </w:rPr>
      </w:pPr>
      <w:r w:rsidRPr="0000214F">
        <w:rPr>
          <w:bCs/>
          <w:sz w:val="20"/>
          <w:szCs w:val="20"/>
          <w:lang w:val="es-AR"/>
        </w:rPr>
        <w:t xml:space="preserve">Instituto </w:t>
      </w:r>
      <w:r>
        <w:rPr>
          <w:bCs/>
          <w:sz w:val="20"/>
          <w:szCs w:val="20"/>
          <w:lang w:val="es-AR"/>
        </w:rPr>
        <w:t>de Geografía Aplicada – Departamento de Geografía–F.F.H.A. – U.N.S.J.</w:t>
      </w:r>
    </w:p>
    <w:p w:rsidR="00BC0A4C" w:rsidRPr="00244A78" w:rsidRDefault="00113308" w:rsidP="009B3526">
      <w:pPr>
        <w:spacing w:after="0" w:line="240" w:lineRule="auto"/>
        <w:ind w:left="170" w:firstLine="709"/>
        <w:jc w:val="right"/>
        <w:rPr>
          <w:bCs/>
          <w:sz w:val="20"/>
          <w:szCs w:val="20"/>
          <w:lang w:val="es-AR"/>
        </w:rPr>
      </w:pPr>
      <w:hyperlink r:id="rId6" w:history="1">
        <w:r w:rsidR="00BC0A4C" w:rsidRPr="00244A78">
          <w:rPr>
            <w:rStyle w:val="Hipervnculo"/>
            <w:bCs/>
            <w:sz w:val="20"/>
            <w:szCs w:val="20"/>
            <w:vertAlign w:val="superscript"/>
            <w:lang w:val="es-AR"/>
          </w:rPr>
          <w:t>1</w:t>
        </w:r>
        <w:r w:rsidR="00BC0A4C" w:rsidRPr="00244A78">
          <w:rPr>
            <w:rStyle w:val="Hipervnculo"/>
            <w:bCs/>
            <w:sz w:val="20"/>
            <w:szCs w:val="20"/>
            <w:lang w:val="es-AR"/>
          </w:rPr>
          <w:t>nestorjavi2009@gmail.com</w:t>
        </w:r>
      </w:hyperlink>
    </w:p>
    <w:p w:rsidR="00BC0A4C" w:rsidRPr="00244A78" w:rsidRDefault="00113308" w:rsidP="009B3526">
      <w:pPr>
        <w:pStyle w:val="Ttulo6"/>
        <w:ind w:left="170" w:firstLine="709"/>
        <w:jc w:val="right"/>
        <w:rPr>
          <w:rFonts w:ascii="Times New Roman" w:hAnsi="Times New Roman"/>
          <w:sz w:val="20"/>
          <w:vertAlign w:val="superscript"/>
        </w:rPr>
      </w:pPr>
      <w:hyperlink r:id="rId7" w:history="1">
        <w:r w:rsidR="00BC0A4C" w:rsidRPr="00244A78">
          <w:rPr>
            <w:rStyle w:val="Hipervnculo"/>
            <w:rFonts w:ascii="Times New Roman" w:hAnsi="Times New Roman"/>
            <w:sz w:val="20"/>
            <w:vertAlign w:val="superscript"/>
          </w:rPr>
          <w:t>2</w:t>
        </w:r>
        <w:r w:rsidR="00BC0A4C" w:rsidRPr="00244A78">
          <w:rPr>
            <w:rStyle w:val="Hipervnculo"/>
            <w:rFonts w:ascii="Times New Roman" w:hAnsi="Times New Roman"/>
            <w:sz w:val="20"/>
          </w:rPr>
          <w:t>willygonza2011@gmail.com</w:t>
        </w:r>
      </w:hyperlink>
    </w:p>
    <w:p w:rsidR="00BC0A4C" w:rsidRPr="009B3526" w:rsidRDefault="00113308" w:rsidP="009B3526">
      <w:pPr>
        <w:spacing w:after="0" w:line="240" w:lineRule="auto"/>
        <w:ind w:left="170" w:firstLine="709"/>
        <w:jc w:val="right"/>
        <w:rPr>
          <w:sz w:val="20"/>
          <w:szCs w:val="20"/>
          <w:lang w:val="es-ES_tradnl"/>
        </w:rPr>
      </w:pPr>
      <w:hyperlink r:id="rId8" w:history="1">
        <w:r w:rsidR="00BC0A4C" w:rsidRPr="00EF522D">
          <w:rPr>
            <w:rStyle w:val="Hipervnculo"/>
            <w:sz w:val="20"/>
            <w:szCs w:val="20"/>
            <w:vertAlign w:val="superscript"/>
            <w:lang w:val="es-ES"/>
          </w:rPr>
          <w:t>3</w:t>
        </w:r>
        <w:r w:rsidR="00BC0A4C" w:rsidRPr="00244A78">
          <w:rPr>
            <w:rStyle w:val="Hipervnculo"/>
            <w:sz w:val="20"/>
            <w:szCs w:val="20"/>
            <w:lang w:val="es-ES_tradnl"/>
          </w:rPr>
          <w:t>mcleogm@gmail.com</w:t>
        </w:r>
      </w:hyperlink>
    </w:p>
    <w:p w:rsidR="00BC0A4C" w:rsidRPr="00EF522D" w:rsidRDefault="00BC0A4C" w:rsidP="009B3526">
      <w:pPr>
        <w:pStyle w:val="NormalWeb"/>
        <w:spacing w:before="0" w:beforeAutospacing="0" w:after="0" w:line="360" w:lineRule="auto"/>
        <w:jc w:val="both"/>
        <w:rPr>
          <w:sz w:val="22"/>
          <w:szCs w:val="22"/>
          <w:lang w:val="es-ES"/>
        </w:rPr>
      </w:pPr>
      <w:r w:rsidRPr="00EF522D">
        <w:rPr>
          <w:b/>
          <w:sz w:val="22"/>
          <w:szCs w:val="22"/>
          <w:lang w:val="es-ES"/>
        </w:rPr>
        <w:t>Resumen</w:t>
      </w:r>
    </w:p>
    <w:p w:rsidR="00BC0A4C" w:rsidRPr="00EF522D" w:rsidRDefault="00BC0A4C" w:rsidP="00EF522D">
      <w:pPr>
        <w:pStyle w:val="NormalWeb"/>
        <w:spacing w:before="0" w:beforeAutospacing="0" w:after="0" w:line="360" w:lineRule="auto"/>
        <w:ind w:left="170" w:firstLine="709"/>
        <w:jc w:val="both"/>
        <w:rPr>
          <w:sz w:val="22"/>
          <w:szCs w:val="22"/>
          <w:lang w:val="es-ES"/>
        </w:rPr>
      </w:pPr>
      <w:r w:rsidRPr="00EF522D">
        <w:rPr>
          <w:sz w:val="22"/>
          <w:szCs w:val="22"/>
          <w:lang w:val="es-ES"/>
        </w:rPr>
        <w:t xml:space="preserve">Este trabajo de investigación tiene como propósito mostrar parte del análisis </w:t>
      </w:r>
      <w:proofErr w:type="spellStart"/>
      <w:r w:rsidRPr="00EF522D">
        <w:rPr>
          <w:sz w:val="22"/>
          <w:szCs w:val="22"/>
          <w:lang w:val="es-ES"/>
        </w:rPr>
        <w:t>zoogeográfico</w:t>
      </w:r>
      <w:proofErr w:type="spellEnd"/>
      <w:r w:rsidRPr="00EF522D">
        <w:rPr>
          <w:sz w:val="22"/>
          <w:szCs w:val="22"/>
          <w:lang w:val="es-ES"/>
        </w:rPr>
        <w:t xml:space="preserve"> realizado en el sistema lagunar de </w:t>
      </w:r>
      <w:proofErr w:type="spellStart"/>
      <w:r w:rsidRPr="00EF522D">
        <w:rPr>
          <w:sz w:val="22"/>
          <w:szCs w:val="22"/>
          <w:lang w:val="es-ES"/>
        </w:rPr>
        <w:t>Guanacache</w:t>
      </w:r>
      <w:proofErr w:type="spellEnd"/>
      <w:r w:rsidRPr="00EF522D">
        <w:rPr>
          <w:sz w:val="22"/>
          <w:szCs w:val="22"/>
          <w:lang w:val="es-ES"/>
        </w:rPr>
        <w:t>, que se ejecutó durante los años 2006-2010 en el Instituto de Geografía Aplicada (F.F.H.A. - U.N.S.J.).</w:t>
      </w:r>
    </w:p>
    <w:p w:rsidR="00BC0A4C" w:rsidRPr="00EF522D" w:rsidRDefault="00BC0A4C" w:rsidP="00EF522D">
      <w:pPr>
        <w:pStyle w:val="NormalWeb"/>
        <w:spacing w:before="0" w:beforeAutospacing="0" w:after="0" w:line="360" w:lineRule="auto"/>
        <w:ind w:left="170" w:firstLine="709"/>
        <w:jc w:val="both"/>
        <w:rPr>
          <w:sz w:val="22"/>
          <w:szCs w:val="22"/>
          <w:lang w:val="es-ES"/>
        </w:rPr>
      </w:pPr>
      <w:r w:rsidRPr="00EF522D">
        <w:rPr>
          <w:sz w:val="22"/>
          <w:szCs w:val="22"/>
          <w:lang w:val="es-ES"/>
        </w:rPr>
        <w:t>Para ello se efectuaron trabajos de campo, en las cuatro estaciones del año, en el sector comprendido por los departamentos Sarmiento y 25 de Mayo (San Juan), Lavalle (Mendoza) y Ayacucho (San Luis</w:t>
      </w:r>
      <w:proofErr w:type="gramStart"/>
      <w:r w:rsidRPr="00EF522D">
        <w:rPr>
          <w:sz w:val="22"/>
          <w:szCs w:val="22"/>
          <w:lang w:val="es-ES"/>
        </w:rPr>
        <w:t>)para</w:t>
      </w:r>
      <w:proofErr w:type="gramEnd"/>
      <w:r w:rsidRPr="00EF522D">
        <w:rPr>
          <w:sz w:val="22"/>
          <w:szCs w:val="22"/>
          <w:lang w:val="es-ES"/>
        </w:rPr>
        <w:t xml:space="preserve"> lograr el monitoreo de animales.</w:t>
      </w:r>
    </w:p>
    <w:p w:rsidR="00BC0A4C" w:rsidRPr="008C4A22" w:rsidRDefault="00BC0A4C" w:rsidP="00EF522D">
      <w:pPr>
        <w:pStyle w:val="NormalWeb"/>
        <w:spacing w:before="0" w:beforeAutospacing="0" w:after="0" w:line="360" w:lineRule="auto"/>
        <w:ind w:left="170" w:firstLine="709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AR"/>
        </w:rPr>
        <w:t>Los</w:t>
      </w:r>
      <w:r w:rsidRPr="008C4A22">
        <w:rPr>
          <w:sz w:val="22"/>
          <w:szCs w:val="22"/>
          <w:lang w:val="es-AR"/>
        </w:rPr>
        <w:t xml:space="preserve"> objetivo</w:t>
      </w:r>
      <w:r>
        <w:rPr>
          <w:sz w:val="22"/>
          <w:szCs w:val="22"/>
          <w:lang w:val="es-AR"/>
        </w:rPr>
        <w:t>s</w:t>
      </w:r>
      <w:r w:rsidRPr="008C4A22">
        <w:rPr>
          <w:sz w:val="22"/>
          <w:szCs w:val="22"/>
          <w:lang w:val="es-AR"/>
        </w:rPr>
        <w:t xml:space="preserve"> </w:t>
      </w:r>
      <w:proofErr w:type="spellStart"/>
      <w:r w:rsidRPr="008C4A22">
        <w:rPr>
          <w:sz w:val="22"/>
          <w:szCs w:val="22"/>
          <w:lang w:val="es-AR"/>
        </w:rPr>
        <w:t>planteado</w:t>
      </w:r>
      <w:r>
        <w:rPr>
          <w:sz w:val="22"/>
          <w:szCs w:val="22"/>
          <w:lang w:val="es-AR"/>
        </w:rPr>
        <w:t>sfueroncuantificar</w:t>
      </w:r>
      <w:proofErr w:type="spellEnd"/>
      <w:r w:rsidRPr="008C4A22">
        <w:rPr>
          <w:sz w:val="22"/>
          <w:szCs w:val="22"/>
          <w:lang w:val="es-AR"/>
        </w:rPr>
        <w:t xml:space="preserve"> las especies </w:t>
      </w:r>
      <w:r>
        <w:rPr>
          <w:sz w:val="22"/>
          <w:szCs w:val="22"/>
          <w:lang w:val="es-AR"/>
        </w:rPr>
        <w:t xml:space="preserve">faunísticas </w:t>
      </w:r>
      <w:r w:rsidRPr="008C4A22">
        <w:rPr>
          <w:sz w:val="22"/>
          <w:szCs w:val="22"/>
          <w:lang w:val="es-AR"/>
        </w:rPr>
        <w:t>que habitan en el área</w:t>
      </w:r>
      <w:r>
        <w:rPr>
          <w:sz w:val="22"/>
          <w:szCs w:val="22"/>
          <w:lang w:val="es-AR"/>
        </w:rPr>
        <w:t xml:space="preserve"> lagunar;</w:t>
      </w:r>
      <w:r w:rsidRPr="008C4A22">
        <w:rPr>
          <w:sz w:val="22"/>
          <w:szCs w:val="22"/>
          <w:lang w:val="es-AR"/>
        </w:rPr>
        <w:t xml:space="preserve"> caracterizar sus hábitats</w:t>
      </w:r>
      <w:r>
        <w:rPr>
          <w:sz w:val="22"/>
          <w:szCs w:val="22"/>
          <w:lang w:val="es-AR"/>
        </w:rPr>
        <w:t xml:space="preserve"> y comportamientos</w:t>
      </w:r>
      <w:r w:rsidRPr="008C4A22">
        <w:rPr>
          <w:sz w:val="22"/>
          <w:szCs w:val="22"/>
          <w:lang w:val="es-AR"/>
        </w:rPr>
        <w:t xml:space="preserve">, </w:t>
      </w:r>
      <w:r>
        <w:rPr>
          <w:sz w:val="22"/>
          <w:szCs w:val="22"/>
          <w:lang w:val="es-AR"/>
        </w:rPr>
        <w:t>y</w:t>
      </w:r>
      <w:r w:rsidRPr="008C4A22">
        <w:rPr>
          <w:sz w:val="22"/>
          <w:szCs w:val="22"/>
          <w:lang w:val="es-AR"/>
        </w:rPr>
        <w:t xml:space="preserve"> analizar </w:t>
      </w:r>
      <w:r>
        <w:rPr>
          <w:sz w:val="22"/>
          <w:szCs w:val="22"/>
          <w:lang w:val="es-AR"/>
        </w:rPr>
        <w:t>su</w:t>
      </w:r>
      <w:r w:rsidRPr="008C4A22">
        <w:rPr>
          <w:sz w:val="22"/>
          <w:szCs w:val="22"/>
          <w:lang w:val="es-AR"/>
        </w:rPr>
        <w:t>s cambios</w:t>
      </w:r>
      <w:r>
        <w:rPr>
          <w:sz w:val="22"/>
          <w:szCs w:val="22"/>
          <w:lang w:val="es-AR"/>
        </w:rPr>
        <w:t xml:space="preserve"> y/o desplazamientos a través del tiempo.</w:t>
      </w:r>
    </w:p>
    <w:p w:rsidR="00BC0A4C" w:rsidRPr="00EF522D" w:rsidRDefault="00BC0A4C" w:rsidP="00EF522D">
      <w:pPr>
        <w:pStyle w:val="NormalWeb"/>
        <w:spacing w:before="0" w:beforeAutospacing="0" w:after="0" w:line="360" w:lineRule="auto"/>
        <w:ind w:left="170" w:firstLine="709"/>
        <w:jc w:val="both"/>
        <w:rPr>
          <w:sz w:val="22"/>
          <w:szCs w:val="22"/>
          <w:lang w:val="es-ES"/>
        </w:rPr>
      </w:pPr>
      <w:r w:rsidRPr="00EF522D">
        <w:rPr>
          <w:sz w:val="22"/>
          <w:szCs w:val="22"/>
          <w:lang w:val="es-ES"/>
        </w:rPr>
        <w:t xml:space="preserve">Se obtuvieron las coordenadas </w:t>
      </w:r>
      <w:proofErr w:type="spellStart"/>
      <w:r w:rsidRPr="00EF522D">
        <w:rPr>
          <w:sz w:val="22"/>
          <w:szCs w:val="22"/>
          <w:lang w:val="es-ES"/>
        </w:rPr>
        <w:t>Gaus-Krügger</w:t>
      </w:r>
      <w:proofErr w:type="spellEnd"/>
      <w:r w:rsidRPr="00EF522D">
        <w:rPr>
          <w:sz w:val="22"/>
          <w:szCs w:val="22"/>
          <w:lang w:val="es-ES"/>
        </w:rPr>
        <w:t xml:space="preserve"> de los lugares donde se ubicaban por medio de un GPS tipo “Garmin </w:t>
      </w:r>
      <w:proofErr w:type="spellStart"/>
      <w:r w:rsidRPr="00EF522D">
        <w:rPr>
          <w:sz w:val="22"/>
          <w:szCs w:val="22"/>
          <w:lang w:val="es-ES"/>
        </w:rPr>
        <w:t>EtrexVista</w:t>
      </w:r>
      <w:proofErr w:type="spellEnd"/>
      <w:r w:rsidRPr="00EF522D">
        <w:rPr>
          <w:sz w:val="22"/>
          <w:szCs w:val="22"/>
          <w:lang w:val="es-ES"/>
        </w:rPr>
        <w:t>”, para después realizar las futuras paradas en el mismo lugar y comprobar su presencia o desplazamientos.</w:t>
      </w:r>
    </w:p>
    <w:p w:rsidR="00BC0A4C" w:rsidRPr="00EF522D" w:rsidRDefault="00BC0A4C" w:rsidP="00EF522D">
      <w:pPr>
        <w:pStyle w:val="NormalWeb"/>
        <w:spacing w:before="0" w:beforeAutospacing="0" w:after="0" w:line="360" w:lineRule="auto"/>
        <w:ind w:left="170" w:firstLine="709"/>
        <w:jc w:val="both"/>
        <w:rPr>
          <w:sz w:val="22"/>
          <w:szCs w:val="22"/>
          <w:lang w:val="es-ES"/>
        </w:rPr>
      </w:pPr>
      <w:r w:rsidRPr="00EF522D">
        <w:rPr>
          <w:sz w:val="22"/>
          <w:szCs w:val="22"/>
          <w:lang w:val="es-ES"/>
        </w:rPr>
        <w:t xml:space="preserve">El estudio mostró que </w:t>
      </w:r>
      <w:r w:rsidRPr="008C4A22">
        <w:rPr>
          <w:sz w:val="22"/>
          <w:szCs w:val="22"/>
          <w:lang w:val="es-MX"/>
        </w:rPr>
        <w:t xml:space="preserve">el área constituye una zona de importancia para la conservación de la vida animal, en especial de aves acuáticas </w:t>
      </w:r>
      <w:r>
        <w:rPr>
          <w:sz w:val="22"/>
          <w:szCs w:val="22"/>
          <w:lang w:val="es-MX"/>
        </w:rPr>
        <w:t>que</w:t>
      </w:r>
      <w:r w:rsidRPr="008C4A22">
        <w:rPr>
          <w:sz w:val="22"/>
          <w:szCs w:val="22"/>
          <w:lang w:val="es-MX"/>
        </w:rPr>
        <w:t xml:space="preserve"> constitu</w:t>
      </w:r>
      <w:r>
        <w:rPr>
          <w:sz w:val="22"/>
          <w:szCs w:val="22"/>
          <w:lang w:val="es-MX"/>
        </w:rPr>
        <w:t>yen más del 80% de la población</w:t>
      </w:r>
      <w:r w:rsidRPr="008C4A22">
        <w:rPr>
          <w:sz w:val="22"/>
          <w:szCs w:val="22"/>
          <w:lang w:val="es-MX"/>
        </w:rPr>
        <w:t xml:space="preserve">. </w:t>
      </w:r>
      <w:r w:rsidRPr="00EF522D">
        <w:rPr>
          <w:sz w:val="22"/>
          <w:szCs w:val="22"/>
          <w:lang w:val="es-ES"/>
        </w:rPr>
        <w:t xml:space="preserve">Este humedal de aguas naturales, permanentes y corrientes compone corredores migratorios y muestra gran diversidad en función de su localización geográfica y su régimen acuático. Pero, debido a la disminución del caudal del río San Juan, principal afluente del sistema lagunar de </w:t>
      </w:r>
      <w:proofErr w:type="spellStart"/>
      <w:r w:rsidRPr="00EF522D">
        <w:rPr>
          <w:sz w:val="22"/>
          <w:szCs w:val="22"/>
          <w:lang w:val="es-ES"/>
        </w:rPr>
        <w:t>Guanacache</w:t>
      </w:r>
      <w:proofErr w:type="spellEnd"/>
      <w:r w:rsidRPr="00EF522D">
        <w:rPr>
          <w:sz w:val="22"/>
          <w:szCs w:val="22"/>
          <w:lang w:val="es-ES"/>
        </w:rPr>
        <w:t xml:space="preserve">, se ha producido la pérdida total del área de bañados entre las localidades de </w:t>
      </w:r>
      <w:proofErr w:type="spellStart"/>
      <w:r w:rsidRPr="00EF522D">
        <w:rPr>
          <w:sz w:val="22"/>
          <w:szCs w:val="22"/>
          <w:lang w:val="es-ES"/>
        </w:rPr>
        <w:t>Encón</w:t>
      </w:r>
      <w:proofErr w:type="spellEnd"/>
      <w:r w:rsidRPr="00EF522D">
        <w:rPr>
          <w:sz w:val="22"/>
          <w:szCs w:val="22"/>
          <w:lang w:val="es-ES"/>
        </w:rPr>
        <w:t xml:space="preserve"> y Las Trancas, lo que ha motivado que gran cantidad de aves y mamíferos se trasladen en busca de un hábitat con mejores condiciones naturales. El </w:t>
      </w:r>
      <w:proofErr w:type="spellStart"/>
      <w:r w:rsidRPr="00EF522D">
        <w:rPr>
          <w:sz w:val="22"/>
          <w:szCs w:val="22"/>
          <w:lang w:val="es-ES"/>
        </w:rPr>
        <w:t>desplazamientose</w:t>
      </w:r>
      <w:proofErr w:type="spellEnd"/>
      <w:r w:rsidRPr="00EF522D">
        <w:rPr>
          <w:sz w:val="22"/>
          <w:szCs w:val="22"/>
          <w:lang w:val="es-ES"/>
        </w:rPr>
        <w:t xml:space="preserve"> ha </w:t>
      </w:r>
      <w:proofErr w:type="spellStart"/>
      <w:r w:rsidRPr="00EF522D">
        <w:rPr>
          <w:sz w:val="22"/>
          <w:szCs w:val="22"/>
          <w:lang w:val="es-ES"/>
        </w:rPr>
        <w:t>producidopor</w:t>
      </w:r>
      <w:proofErr w:type="spellEnd"/>
      <w:r w:rsidRPr="00EF522D">
        <w:rPr>
          <w:sz w:val="22"/>
          <w:szCs w:val="22"/>
          <w:lang w:val="es-ES"/>
        </w:rPr>
        <w:t xml:space="preserve"> el curso inferior del río San Juan, aguas arribas hacia el valle del </w:t>
      </w:r>
      <w:proofErr w:type="spellStart"/>
      <w:r w:rsidRPr="00EF522D">
        <w:rPr>
          <w:sz w:val="22"/>
          <w:szCs w:val="22"/>
          <w:lang w:val="es-ES"/>
        </w:rPr>
        <w:t>Tulum</w:t>
      </w:r>
      <w:proofErr w:type="spellEnd"/>
      <w:r w:rsidRPr="00EF522D">
        <w:rPr>
          <w:sz w:val="22"/>
          <w:szCs w:val="22"/>
          <w:lang w:val="es-ES"/>
        </w:rPr>
        <w:t>; esto generó una adaptación a nuevos humedales y ambientes diferentes a los que tenían, ya que se localizan en las proximidades de los asentamientos agrícolas y urbanos.-</w:t>
      </w:r>
    </w:p>
    <w:p w:rsidR="00BC0A4C" w:rsidRPr="00EF522D" w:rsidRDefault="00BC0A4C" w:rsidP="00EF522D">
      <w:pPr>
        <w:spacing w:line="360" w:lineRule="auto"/>
        <w:ind w:left="170" w:firstLine="709"/>
        <w:jc w:val="both"/>
        <w:rPr>
          <w:lang w:val="es-ES"/>
        </w:rPr>
      </w:pPr>
      <w:r w:rsidRPr="008C4A22">
        <w:rPr>
          <w:b/>
          <w:lang w:val="es-ES_tradnl"/>
        </w:rPr>
        <w:t>Palabras clave:</w:t>
      </w:r>
      <w:r w:rsidR="00EF522D">
        <w:rPr>
          <w:b/>
          <w:lang w:val="es-ES_tradnl"/>
        </w:rPr>
        <w:t xml:space="preserve"> </w:t>
      </w:r>
      <w:proofErr w:type="spellStart"/>
      <w:r>
        <w:rPr>
          <w:lang w:val="es-ES_tradnl"/>
        </w:rPr>
        <w:t>avistaje</w:t>
      </w:r>
      <w:proofErr w:type="spellEnd"/>
      <w:r>
        <w:rPr>
          <w:lang w:val="es-ES_tradnl"/>
        </w:rPr>
        <w:t>, inventario, evaluación, monitoreo, cartografía.</w:t>
      </w:r>
    </w:p>
    <w:p w:rsidR="00BC0A4C" w:rsidRPr="00EF522D" w:rsidRDefault="00BC0A4C" w:rsidP="00EF522D">
      <w:pPr>
        <w:spacing w:line="360" w:lineRule="auto"/>
        <w:ind w:left="170" w:firstLine="709"/>
        <w:rPr>
          <w:lang w:val="es-ES"/>
        </w:rPr>
      </w:pPr>
      <w:r w:rsidRPr="00EF522D">
        <w:rPr>
          <w:lang w:val="es-ES"/>
        </w:rPr>
        <w:br w:type="page"/>
      </w:r>
    </w:p>
    <w:p w:rsidR="00BB53F8" w:rsidRPr="006E1716" w:rsidRDefault="00BB53F8" w:rsidP="00EF522D">
      <w:pPr>
        <w:spacing w:line="360" w:lineRule="auto"/>
        <w:ind w:left="170" w:firstLine="709"/>
        <w:jc w:val="both"/>
        <w:rPr>
          <w:rStyle w:val="longtext"/>
          <w:rFonts w:ascii="Times New Roman" w:hAnsi="Times New Roman" w:cs="Times New Roman"/>
          <w:b/>
          <w:color w:val="333333"/>
        </w:rPr>
      </w:pPr>
      <w:r w:rsidRPr="006E1716">
        <w:rPr>
          <w:rFonts w:ascii="Times New Roman" w:hAnsi="Times New Roman" w:cs="Times New Roman"/>
          <w:b/>
          <w:color w:val="333333"/>
        </w:rPr>
        <w:lastRenderedPageBreak/>
        <w:t xml:space="preserve">ZOOGEOGRAPHIC </w:t>
      </w:r>
      <w:r w:rsidR="00995E22" w:rsidRPr="006E1716">
        <w:rPr>
          <w:rStyle w:val="longtext"/>
          <w:rFonts w:ascii="Times New Roman" w:hAnsi="Times New Roman" w:cs="Times New Roman"/>
          <w:b/>
          <w:color w:val="333333"/>
        </w:rPr>
        <w:t xml:space="preserve">DISTRIBUTION </w:t>
      </w:r>
      <w:r w:rsidRPr="006E1716">
        <w:rPr>
          <w:rStyle w:val="longtext"/>
          <w:rFonts w:ascii="Times New Roman" w:hAnsi="Times New Roman" w:cs="Times New Roman"/>
          <w:b/>
          <w:color w:val="333333"/>
        </w:rPr>
        <w:t xml:space="preserve">OF GUANACACHE </w:t>
      </w:r>
      <w:r w:rsidR="003F6493">
        <w:rPr>
          <w:rStyle w:val="longtext"/>
          <w:rFonts w:ascii="Times New Roman" w:hAnsi="Times New Roman" w:cs="Times New Roman"/>
          <w:b/>
          <w:color w:val="333333"/>
        </w:rPr>
        <w:t>LAKE</w:t>
      </w:r>
      <w:r w:rsidR="00995E22" w:rsidRPr="006E1716">
        <w:rPr>
          <w:rStyle w:val="longtext"/>
          <w:rFonts w:ascii="Times New Roman" w:hAnsi="Times New Roman" w:cs="Times New Roman"/>
          <w:b/>
          <w:color w:val="333333"/>
        </w:rPr>
        <w:t>SYSTEM - SAN JUAN</w:t>
      </w:r>
    </w:p>
    <w:p w:rsidR="009B3526" w:rsidRPr="00EF522D" w:rsidRDefault="009B3526" w:rsidP="009B3526">
      <w:pPr>
        <w:spacing w:after="0" w:line="240" w:lineRule="auto"/>
        <w:ind w:left="170" w:firstLine="709"/>
        <w:jc w:val="right"/>
        <w:rPr>
          <w:sz w:val="20"/>
          <w:szCs w:val="20"/>
          <w:lang w:val="es-ES"/>
        </w:rPr>
      </w:pPr>
      <w:r w:rsidRPr="00EF522D">
        <w:rPr>
          <w:sz w:val="20"/>
          <w:szCs w:val="20"/>
          <w:lang w:val="es-ES"/>
        </w:rPr>
        <w:t>Néstor Javier Cabrera</w:t>
      </w:r>
      <w:r w:rsidRPr="00EF522D">
        <w:rPr>
          <w:sz w:val="20"/>
          <w:szCs w:val="20"/>
          <w:vertAlign w:val="superscript"/>
          <w:lang w:val="es-ES"/>
        </w:rPr>
        <w:t>1</w:t>
      </w:r>
      <w:r w:rsidRPr="00EF522D">
        <w:rPr>
          <w:sz w:val="20"/>
          <w:szCs w:val="20"/>
          <w:lang w:val="es-ES"/>
        </w:rPr>
        <w:t>, Wilson Ramiro González Parra</w:t>
      </w:r>
      <w:r w:rsidRPr="00EF522D">
        <w:rPr>
          <w:sz w:val="20"/>
          <w:szCs w:val="20"/>
          <w:vertAlign w:val="superscript"/>
          <w:lang w:val="es-ES"/>
        </w:rPr>
        <w:t>2</w:t>
      </w:r>
      <w:r w:rsidRPr="00EF522D">
        <w:rPr>
          <w:sz w:val="20"/>
          <w:szCs w:val="20"/>
          <w:lang w:val="es-ES"/>
        </w:rPr>
        <w:t>, M.C. González Martín</w:t>
      </w:r>
      <w:r w:rsidRPr="00EF522D">
        <w:rPr>
          <w:sz w:val="20"/>
          <w:szCs w:val="20"/>
          <w:vertAlign w:val="superscript"/>
          <w:lang w:val="es-ES"/>
        </w:rPr>
        <w:t>3</w:t>
      </w:r>
    </w:p>
    <w:p w:rsidR="009B3526" w:rsidRDefault="009B3526" w:rsidP="009B3526">
      <w:pPr>
        <w:spacing w:after="0" w:line="240" w:lineRule="auto"/>
        <w:ind w:left="170" w:firstLine="709"/>
        <w:jc w:val="right"/>
        <w:rPr>
          <w:bCs/>
          <w:sz w:val="20"/>
          <w:szCs w:val="20"/>
          <w:lang w:val="es-AR"/>
        </w:rPr>
      </w:pPr>
      <w:r w:rsidRPr="0000214F">
        <w:rPr>
          <w:bCs/>
          <w:sz w:val="20"/>
          <w:szCs w:val="20"/>
          <w:lang w:val="es-AR"/>
        </w:rPr>
        <w:t xml:space="preserve">Instituto </w:t>
      </w:r>
      <w:r>
        <w:rPr>
          <w:bCs/>
          <w:sz w:val="20"/>
          <w:szCs w:val="20"/>
          <w:lang w:val="es-AR"/>
        </w:rPr>
        <w:t>de Geografía Aplicada–F.F.H.A. – U.N.S.J.</w:t>
      </w:r>
    </w:p>
    <w:p w:rsidR="009B3526" w:rsidRDefault="009B3526" w:rsidP="009B3526">
      <w:pPr>
        <w:spacing w:after="0" w:line="240" w:lineRule="auto"/>
        <w:ind w:left="170" w:firstLine="709"/>
        <w:jc w:val="right"/>
        <w:rPr>
          <w:bCs/>
          <w:sz w:val="20"/>
          <w:szCs w:val="20"/>
          <w:lang w:val="es-AR"/>
        </w:rPr>
      </w:pPr>
      <w:r w:rsidRPr="0000214F">
        <w:rPr>
          <w:bCs/>
          <w:sz w:val="20"/>
          <w:szCs w:val="20"/>
          <w:lang w:val="es-AR"/>
        </w:rPr>
        <w:t xml:space="preserve">Instituto </w:t>
      </w:r>
      <w:r>
        <w:rPr>
          <w:bCs/>
          <w:sz w:val="20"/>
          <w:szCs w:val="20"/>
          <w:lang w:val="es-AR"/>
        </w:rPr>
        <w:t>de Geografía Aplicada – Departamento de Geografía–F.F.H.A. – U.N.S.J.</w:t>
      </w:r>
    </w:p>
    <w:p w:rsidR="009B3526" w:rsidRPr="00244A78" w:rsidRDefault="00113308" w:rsidP="009B3526">
      <w:pPr>
        <w:spacing w:after="0" w:line="240" w:lineRule="auto"/>
        <w:ind w:left="170" w:firstLine="709"/>
        <w:jc w:val="right"/>
        <w:rPr>
          <w:bCs/>
          <w:sz w:val="20"/>
          <w:szCs w:val="20"/>
          <w:lang w:val="es-AR"/>
        </w:rPr>
      </w:pPr>
      <w:hyperlink r:id="rId9" w:history="1">
        <w:r w:rsidR="009B3526" w:rsidRPr="00244A78">
          <w:rPr>
            <w:rStyle w:val="Hipervnculo"/>
            <w:bCs/>
            <w:sz w:val="20"/>
            <w:szCs w:val="20"/>
            <w:vertAlign w:val="superscript"/>
            <w:lang w:val="es-AR"/>
          </w:rPr>
          <w:t>1</w:t>
        </w:r>
        <w:r w:rsidR="009B3526" w:rsidRPr="00244A78">
          <w:rPr>
            <w:rStyle w:val="Hipervnculo"/>
            <w:bCs/>
            <w:sz w:val="20"/>
            <w:szCs w:val="20"/>
            <w:lang w:val="es-AR"/>
          </w:rPr>
          <w:t>nestorjavi2009@gmail.com</w:t>
        </w:r>
      </w:hyperlink>
    </w:p>
    <w:p w:rsidR="009B3526" w:rsidRPr="00244A78" w:rsidRDefault="00113308" w:rsidP="009B3526">
      <w:pPr>
        <w:pStyle w:val="Ttulo6"/>
        <w:ind w:left="170" w:firstLine="709"/>
        <w:jc w:val="right"/>
        <w:rPr>
          <w:rFonts w:ascii="Times New Roman" w:hAnsi="Times New Roman"/>
          <w:sz w:val="20"/>
          <w:vertAlign w:val="superscript"/>
        </w:rPr>
      </w:pPr>
      <w:hyperlink r:id="rId10" w:history="1">
        <w:r w:rsidR="009B3526" w:rsidRPr="00244A78">
          <w:rPr>
            <w:rStyle w:val="Hipervnculo"/>
            <w:rFonts w:ascii="Times New Roman" w:hAnsi="Times New Roman"/>
            <w:sz w:val="20"/>
            <w:vertAlign w:val="superscript"/>
          </w:rPr>
          <w:t>2</w:t>
        </w:r>
        <w:r w:rsidR="009B3526" w:rsidRPr="00244A78">
          <w:rPr>
            <w:rStyle w:val="Hipervnculo"/>
            <w:rFonts w:ascii="Times New Roman" w:hAnsi="Times New Roman"/>
            <w:sz w:val="20"/>
          </w:rPr>
          <w:t>willygonza2011@gmail.com</w:t>
        </w:r>
      </w:hyperlink>
    </w:p>
    <w:p w:rsidR="00BB53F8" w:rsidRPr="006E1716" w:rsidRDefault="00113308" w:rsidP="009B3526">
      <w:pPr>
        <w:spacing w:line="360" w:lineRule="auto"/>
        <w:ind w:left="170" w:firstLine="709"/>
        <w:jc w:val="right"/>
        <w:rPr>
          <w:rFonts w:ascii="Times New Roman" w:hAnsi="Times New Roman" w:cs="Times New Roman"/>
          <w:color w:val="333333"/>
        </w:rPr>
      </w:pPr>
      <w:hyperlink r:id="rId11" w:history="1">
        <w:r w:rsidR="009B3526" w:rsidRPr="008221BF">
          <w:rPr>
            <w:rStyle w:val="Hipervnculo"/>
            <w:sz w:val="20"/>
            <w:szCs w:val="20"/>
            <w:vertAlign w:val="superscript"/>
          </w:rPr>
          <w:t>3</w:t>
        </w:r>
        <w:r w:rsidR="009B3526" w:rsidRPr="008221BF">
          <w:rPr>
            <w:rStyle w:val="Hipervnculo"/>
            <w:sz w:val="20"/>
            <w:szCs w:val="20"/>
          </w:rPr>
          <w:t>mcleogm@gmail.com</w:t>
        </w:r>
      </w:hyperlink>
    </w:p>
    <w:p w:rsidR="00BB53F8" w:rsidRPr="006E1716" w:rsidRDefault="00BB53F8" w:rsidP="00EF522D">
      <w:pPr>
        <w:spacing w:line="360" w:lineRule="auto"/>
        <w:ind w:left="170" w:firstLine="709"/>
        <w:jc w:val="both"/>
        <w:rPr>
          <w:rStyle w:val="longtext"/>
          <w:rFonts w:ascii="Times New Roman" w:hAnsi="Times New Roman" w:cs="Times New Roman"/>
          <w:b/>
          <w:color w:val="333333"/>
        </w:rPr>
      </w:pPr>
      <w:r w:rsidRPr="006E1716">
        <w:rPr>
          <w:rStyle w:val="longtext"/>
          <w:rFonts w:ascii="Times New Roman" w:hAnsi="Times New Roman" w:cs="Times New Roman"/>
          <w:b/>
          <w:color w:val="333333"/>
        </w:rPr>
        <w:t xml:space="preserve">Abstract </w:t>
      </w:r>
    </w:p>
    <w:p w:rsidR="00BB53F8" w:rsidRPr="006E1716" w:rsidRDefault="00995E22" w:rsidP="00EF522D">
      <w:pPr>
        <w:spacing w:line="360" w:lineRule="auto"/>
        <w:ind w:left="170" w:firstLine="709"/>
        <w:jc w:val="both"/>
        <w:rPr>
          <w:rStyle w:val="longtext"/>
          <w:rFonts w:ascii="Times New Roman" w:hAnsi="Times New Roman" w:cs="Times New Roman"/>
          <w:color w:val="333333"/>
        </w:rPr>
      </w:pPr>
      <w:r w:rsidRPr="006E1716">
        <w:rPr>
          <w:rStyle w:val="longtext"/>
          <w:rFonts w:ascii="Times New Roman" w:hAnsi="Times New Roman" w:cs="Times New Roman"/>
          <w:color w:val="333333"/>
        </w:rPr>
        <w:t xml:space="preserve">This research is intended to show some </w:t>
      </w:r>
      <w:r w:rsidR="00BB53F8" w:rsidRPr="006E1716">
        <w:rPr>
          <w:rStyle w:val="longtext"/>
          <w:rFonts w:ascii="Times New Roman" w:hAnsi="Times New Roman" w:cs="Times New Roman"/>
          <w:color w:val="333333"/>
        </w:rPr>
        <w:t xml:space="preserve">of the </w:t>
      </w:r>
      <w:r w:rsidRPr="006E1716">
        <w:rPr>
          <w:rStyle w:val="longtext"/>
          <w:rFonts w:ascii="Times New Roman" w:hAnsi="Times New Roman" w:cs="Times New Roman"/>
          <w:color w:val="333333"/>
        </w:rPr>
        <w:t xml:space="preserve">zoogeographical analysis conducted in </w:t>
      </w:r>
      <w:proofErr w:type="spellStart"/>
      <w:r w:rsidRPr="006E1716">
        <w:rPr>
          <w:rStyle w:val="longtext"/>
          <w:rFonts w:ascii="Times New Roman" w:hAnsi="Times New Roman" w:cs="Times New Roman"/>
          <w:color w:val="333333"/>
        </w:rPr>
        <w:t>Guanacache</w:t>
      </w:r>
      <w:proofErr w:type="spellEnd"/>
      <w:r w:rsidR="00EF522D">
        <w:rPr>
          <w:rStyle w:val="longtext"/>
          <w:rFonts w:ascii="Times New Roman" w:hAnsi="Times New Roman" w:cs="Times New Roman"/>
          <w:color w:val="333333"/>
        </w:rPr>
        <w:t xml:space="preserve"> </w:t>
      </w:r>
      <w:r w:rsidR="003F6493">
        <w:rPr>
          <w:rStyle w:val="longtext"/>
          <w:rFonts w:ascii="Times New Roman" w:hAnsi="Times New Roman" w:cs="Times New Roman"/>
          <w:color w:val="333333"/>
        </w:rPr>
        <w:t>lake</w:t>
      </w:r>
      <w:r w:rsidRPr="006E1716">
        <w:rPr>
          <w:rStyle w:val="longtext"/>
          <w:rFonts w:ascii="Times New Roman" w:hAnsi="Times New Roman" w:cs="Times New Roman"/>
          <w:color w:val="333333"/>
        </w:rPr>
        <w:t xml:space="preserve"> system implemented during the years 2006-2010 at the Institute of Applied Geography (FFHA - UNSJ).</w:t>
      </w:r>
    </w:p>
    <w:p w:rsidR="00BB53F8" w:rsidRPr="006E1716" w:rsidRDefault="00BB53F8" w:rsidP="00EF522D">
      <w:pPr>
        <w:spacing w:line="360" w:lineRule="auto"/>
        <w:ind w:left="170" w:firstLine="709"/>
        <w:jc w:val="both"/>
        <w:rPr>
          <w:rStyle w:val="longtext"/>
          <w:rFonts w:ascii="Times New Roman" w:hAnsi="Times New Roman" w:cs="Times New Roman"/>
          <w:color w:val="333333"/>
        </w:rPr>
      </w:pPr>
      <w:r w:rsidRPr="006E1716">
        <w:rPr>
          <w:rStyle w:val="longtext"/>
          <w:rFonts w:ascii="Times New Roman" w:hAnsi="Times New Roman" w:cs="Times New Roman"/>
          <w:color w:val="333333"/>
        </w:rPr>
        <w:t>The</w:t>
      </w:r>
      <w:r w:rsidR="00995E22" w:rsidRPr="006E1716">
        <w:rPr>
          <w:rStyle w:val="longtext"/>
          <w:rFonts w:ascii="Times New Roman" w:hAnsi="Times New Roman" w:cs="Times New Roman"/>
          <w:color w:val="333333"/>
        </w:rPr>
        <w:t xml:space="preserve"> fieldwork was conducted in </w:t>
      </w:r>
      <w:r w:rsidRPr="006E1716">
        <w:rPr>
          <w:rStyle w:val="longtext"/>
          <w:rFonts w:ascii="Times New Roman" w:hAnsi="Times New Roman" w:cs="Times New Roman"/>
          <w:color w:val="333333"/>
        </w:rPr>
        <w:t xml:space="preserve">through </w:t>
      </w:r>
      <w:r w:rsidR="00995E22" w:rsidRPr="006E1716">
        <w:rPr>
          <w:rStyle w:val="longtext"/>
          <w:rFonts w:ascii="Times New Roman" w:hAnsi="Times New Roman" w:cs="Times New Roman"/>
          <w:color w:val="333333"/>
        </w:rPr>
        <w:t>the four seasons</w:t>
      </w:r>
      <w:r w:rsidRPr="006E1716">
        <w:rPr>
          <w:rStyle w:val="longtext"/>
          <w:rFonts w:ascii="Times New Roman" w:hAnsi="Times New Roman" w:cs="Times New Roman"/>
          <w:color w:val="333333"/>
        </w:rPr>
        <w:t xml:space="preserve"> of the year</w:t>
      </w:r>
      <w:r w:rsidR="00995E22" w:rsidRPr="006E1716">
        <w:rPr>
          <w:rStyle w:val="longtext"/>
          <w:rFonts w:ascii="Times New Roman" w:hAnsi="Times New Roman" w:cs="Times New Roman"/>
          <w:color w:val="333333"/>
        </w:rPr>
        <w:t xml:space="preserve"> in the </w:t>
      </w:r>
      <w:r w:rsidRPr="006E1716">
        <w:rPr>
          <w:rStyle w:val="longtext"/>
          <w:rFonts w:ascii="Times New Roman" w:hAnsi="Times New Roman" w:cs="Times New Roman"/>
          <w:color w:val="333333"/>
        </w:rPr>
        <w:t>areacomprised</w:t>
      </w:r>
      <w:r w:rsidR="00995E22" w:rsidRPr="006E1716">
        <w:rPr>
          <w:rStyle w:val="longtext"/>
          <w:rFonts w:ascii="Times New Roman" w:hAnsi="Times New Roman" w:cs="Times New Roman"/>
          <w:color w:val="333333"/>
        </w:rPr>
        <w:t xml:space="preserve"> by the departments Sarmiento and </w:t>
      </w:r>
      <w:r w:rsidRPr="006E1716">
        <w:rPr>
          <w:rStyle w:val="longtext"/>
          <w:rFonts w:ascii="Times New Roman" w:hAnsi="Times New Roman" w:cs="Times New Roman"/>
          <w:color w:val="333333"/>
        </w:rPr>
        <w:t xml:space="preserve">25 de </w:t>
      </w:r>
      <w:r w:rsidR="00995E22" w:rsidRPr="006E1716">
        <w:rPr>
          <w:rStyle w:val="longtext"/>
          <w:rFonts w:ascii="Times New Roman" w:hAnsi="Times New Roman" w:cs="Times New Roman"/>
          <w:color w:val="333333"/>
        </w:rPr>
        <w:t>May</w:t>
      </w:r>
      <w:r w:rsidRPr="006E1716">
        <w:rPr>
          <w:rStyle w:val="longtext"/>
          <w:rFonts w:ascii="Times New Roman" w:hAnsi="Times New Roman" w:cs="Times New Roman"/>
          <w:color w:val="333333"/>
        </w:rPr>
        <w:t>o</w:t>
      </w:r>
      <w:r w:rsidR="00995E22" w:rsidRPr="006E1716">
        <w:rPr>
          <w:rStyle w:val="longtext"/>
          <w:rFonts w:ascii="Times New Roman" w:hAnsi="Times New Roman" w:cs="Times New Roman"/>
          <w:color w:val="333333"/>
        </w:rPr>
        <w:t xml:space="preserve"> (San Juan), </w:t>
      </w:r>
      <w:proofErr w:type="spellStart"/>
      <w:r w:rsidR="00995E22" w:rsidRPr="006E1716">
        <w:rPr>
          <w:rStyle w:val="longtext"/>
          <w:rFonts w:ascii="Times New Roman" w:hAnsi="Times New Roman" w:cs="Times New Roman"/>
          <w:color w:val="333333"/>
        </w:rPr>
        <w:t>Lavalle</w:t>
      </w:r>
      <w:proofErr w:type="spellEnd"/>
      <w:r w:rsidR="00995E22" w:rsidRPr="006E1716">
        <w:rPr>
          <w:rStyle w:val="longtext"/>
          <w:rFonts w:ascii="Times New Roman" w:hAnsi="Times New Roman" w:cs="Times New Roman"/>
          <w:color w:val="333333"/>
        </w:rPr>
        <w:t xml:space="preserve"> (Mendoza) and Ayacucho (San Luis) to achieve the </w:t>
      </w:r>
      <w:r w:rsidRPr="006E1716">
        <w:rPr>
          <w:rStyle w:val="longtext"/>
          <w:rFonts w:ascii="Times New Roman" w:hAnsi="Times New Roman" w:cs="Times New Roman"/>
          <w:color w:val="333333"/>
        </w:rPr>
        <w:t xml:space="preserve">animals </w:t>
      </w:r>
      <w:r w:rsidR="00995E22" w:rsidRPr="006E1716">
        <w:rPr>
          <w:rStyle w:val="longtext"/>
          <w:rFonts w:ascii="Times New Roman" w:hAnsi="Times New Roman" w:cs="Times New Roman"/>
          <w:color w:val="333333"/>
        </w:rPr>
        <w:t>monitoring.</w:t>
      </w:r>
    </w:p>
    <w:p w:rsidR="00BB53F8" w:rsidRPr="006E1716" w:rsidRDefault="00995E22" w:rsidP="00EF522D">
      <w:pPr>
        <w:spacing w:line="360" w:lineRule="auto"/>
        <w:ind w:left="170" w:firstLine="709"/>
        <w:jc w:val="both"/>
        <w:rPr>
          <w:rStyle w:val="longtext"/>
          <w:rFonts w:ascii="Times New Roman" w:hAnsi="Times New Roman" w:cs="Times New Roman"/>
          <w:color w:val="333333"/>
        </w:rPr>
      </w:pPr>
      <w:r w:rsidRPr="006E1716">
        <w:rPr>
          <w:rStyle w:val="longtext"/>
          <w:rFonts w:ascii="Times New Roman" w:hAnsi="Times New Roman" w:cs="Times New Roman"/>
          <w:color w:val="333333"/>
        </w:rPr>
        <w:t>The objectives were to quantify the animal species that inhabit the lagoon area, characterize their habitats and behaviors, and analyze their changes and / or displacement over time.</w:t>
      </w:r>
    </w:p>
    <w:p w:rsidR="00BB53F8" w:rsidRPr="006E1716" w:rsidRDefault="00BB53F8" w:rsidP="00EF522D">
      <w:pPr>
        <w:spacing w:line="360" w:lineRule="auto"/>
        <w:ind w:left="170" w:firstLine="709"/>
        <w:jc w:val="both"/>
        <w:rPr>
          <w:rStyle w:val="longtext"/>
          <w:rFonts w:ascii="Times New Roman" w:hAnsi="Times New Roman" w:cs="Times New Roman"/>
          <w:color w:val="333333"/>
        </w:rPr>
      </w:pPr>
      <w:proofErr w:type="spellStart"/>
      <w:r w:rsidRPr="006E1716">
        <w:rPr>
          <w:rStyle w:val="longtext"/>
          <w:rFonts w:ascii="Times New Roman" w:hAnsi="Times New Roman" w:cs="Times New Roman"/>
          <w:color w:val="333333"/>
        </w:rPr>
        <w:t>Gaus-Krugger</w:t>
      </w:r>
      <w:r w:rsidR="00995E22" w:rsidRPr="006E1716">
        <w:rPr>
          <w:rStyle w:val="longtext"/>
          <w:rFonts w:ascii="Times New Roman" w:hAnsi="Times New Roman" w:cs="Times New Roman"/>
          <w:color w:val="333333"/>
        </w:rPr>
        <w:t>Coordinates</w:t>
      </w:r>
      <w:proofErr w:type="spellEnd"/>
      <w:r w:rsidR="00995E22" w:rsidRPr="006E1716">
        <w:rPr>
          <w:rStyle w:val="longtext"/>
          <w:rFonts w:ascii="Times New Roman" w:hAnsi="Times New Roman" w:cs="Times New Roman"/>
          <w:color w:val="333333"/>
        </w:rPr>
        <w:t xml:space="preserve"> were obtained from the places </w:t>
      </w:r>
      <w:r w:rsidR="006E1716" w:rsidRPr="006E1716">
        <w:rPr>
          <w:rStyle w:val="longtext"/>
          <w:rFonts w:ascii="Times New Roman" w:hAnsi="Times New Roman" w:cs="Times New Roman"/>
          <w:color w:val="333333"/>
        </w:rPr>
        <w:t>where they were t</w:t>
      </w:r>
      <w:r w:rsidR="00995E22" w:rsidRPr="006E1716">
        <w:rPr>
          <w:rStyle w:val="longtext"/>
          <w:rFonts w:ascii="Times New Roman" w:hAnsi="Times New Roman" w:cs="Times New Roman"/>
          <w:color w:val="333333"/>
        </w:rPr>
        <w:t xml:space="preserve">hrough a GPS type "Garmin </w:t>
      </w:r>
      <w:proofErr w:type="spellStart"/>
      <w:r w:rsidR="00995E22" w:rsidRPr="006E1716">
        <w:rPr>
          <w:rStyle w:val="longtext"/>
          <w:rFonts w:ascii="Times New Roman" w:hAnsi="Times New Roman" w:cs="Times New Roman"/>
          <w:color w:val="333333"/>
        </w:rPr>
        <w:t>Etrex</w:t>
      </w:r>
      <w:proofErr w:type="spellEnd"/>
      <w:r w:rsidR="00995E22" w:rsidRPr="006E1716">
        <w:rPr>
          <w:rStyle w:val="longtext"/>
          <w:rFonts w:ascii="Times New Roman" w:hAnsi="Times New Roman" w:cs="Times New Roman"/>
          <w:color w:val="333333"/>
        </w:rPr>
        <w:t xml:space="preserve"> Vista", </w:t>
      </w:r>
      <w:r w:rsidR="006E1716" w:rsidRPr="006E1716">
        <w:rPr>
          <w:rStyle w:val="longtext"/>
          <w:rFonts w:ascii="Times New Roman" w:hAnsi="Times New Roman" w:cs="Times New Roman"/>
          <w:color w:val="333333"/>
        </w:rPr>
        <w:t>to</w:t>
      </w:r>
      <w:r w:rsidR="00995E22" w:rsidRPr="006E1716">
        <w:rPr>
          <w:rStyle w:val="longtext"/>
          <w:rFonts w:ascii="Times New Roman" w:hAnsi="Times New Roman" w:cs="Times New Roman"/>
          <w:color w:val="333333"/>
        </w:rPr>
        <w:t xml:space="preserve"> make future stops in the same location and verify </w:t>
      </w:r>
      <w:r w:rsidR="006E1716" w:rsidRPr="006E1716">
        <w:rPr>
          <w:rStyle w:val="longtext"/>
          <w:rFonts w:ascii="Times New Roman" w:hAnsi="Times New Roman" w:cs="Times New Roman"/>
          <w:color w:val="333333"/>
        </w:rPr>
        <w:t>their</w:t>
      </w:r>
      <w:r w:rsidR="00995E22" w:rsidRPr="006E1716">
        <w:rPr>
          <w:rStyle w:val="longtext"/>
          <w:rFonts w:ascii="Times New Roman" w:hAnsi="Times New Roman" w:cs="Times New Roman"/>
          <w:color w:val="333333"/>
        </w:rPr>
        <w:t xml:space="preserve"> presence or movements.</w:t>
      </w:r>
    </w:p>
    <w:p w:rsidR="00BB53F8" w:rsidRPr="006E1716" w:rsidRDefault="00995E22" w:rsidP="00EF522D">
      <w:pPr>
        <w:spacing w:line="360" w:lineRule="auto"/>
        <w:ind w:left="170" w:firstLine="709"/>
        <w:jc w:val="both"/>
        <w:rPr>
          <w:rStyle w:val="longtext"/>
          <w:rFonts w:ascii="Times New Roman" w:hAnsi="Times New Roman" w:cs="Times New Roman"/>
          <w:color w:val="333333"/>
        </w:rPr>
      </w:pPr>
      <w:r w:rsidRPr="006E1716">
        <w:rPr>
          <w:rStyle w:val="longtext"/>
          <w:rFonts w:ascii="Times New Roman" w:hAnsi="Times New Roman" w:cs="Times New Roman"/>
          <w:color w:val="333333"/>
        </w:rPr>
        <w:t xml:space="preserve">The study showed that the area is of importance for the conservation of wildlife, especially waterfowl that make up </w:t>
      </w:r>
      <w:r w:rsidR="006E1716">
        <w:rPr>
          <w:rStyle w:val="longtext"/>
          <w:rFonts w:ascii="Times New Roman" w:hAnsi="Times New Roman" w:cs="Times New Roman"/>
          <w:color w:val="333333"/>
        </w:rPr>
        <w:t xml:space="preserve">for </w:t>
      </w:r>
      <w:r w:rsidRPr="006E1716">
        <w:rPr>
          <w:rStyle w:val="longtext"/>
          <w:rFonts w:ascii="Times New Roman" w:hAnsi="Times New Roman" w:cs="Times New Roman"/>
          <w:color w:val="333333"/>
        </w:rPr>
        <w:t xml:space="preserve">over 80% of the population. This wetland </w:t>
      </w:r>
      <w:r w:rsidR="006E1716">
        <w:rPr>
          <w:rStyle w:val="longtext"/>
          <w:rFonts w:ascii="Times New Roman" w:hAnsi="Times New Roman" w:cs="Times New Roman"/>
          <w:color w:val="333333"/>
        </w:rPr>
        <w:t xml:space="preserve">of </w:t>
      </w:r>
      <w:r w:rsidRPr="006E1716">
        <w:rPr>
          <w:rStyle w:val="longtext"/>
          <w:rFonts w:ascii="Times New Roman" w:hAnsi="Times New Roman" w:cs="Times New Roman"/>
          <w:color w:val="333333"/>
        </w:rPr>
        <w:t>natural</w:t>
      </w:r>
      <w:r w:rsidR="006E1716">
        <w:rPr>
          <w:rStyle w:val="longtext"/>
          <w:rFonts w:ascii="Times New Roman" w:hAnsi="Times New Roman" w:cs="Times New Roman"/>
          <w:color w:val="333333"/>
        </w:rPr>
        <w:t>,</w:t>
      </w:r>
      <w:r w:rsidR="006E1716" w:rsidRPr="006E1716">
        <w:rPr>
          <w:rStyle w:val="longtext"/>
          <w:rFonts w:ascii="Times New Roman" w:hAnsi="Times New Roman" w:cs="Times New Roman"/>
          <w:color w:val="333333"/>
        </w:rPr>
        <w:t xml:space="preserve">permanent and </w:t>
      </w:r>
      <w:r w:rsidR="006E1716">
        <w:rPr>
          <w:rStyle w:val="longtext"/>
          <w:rFonts w:ascii="Times New Roman" w:hAnsi="Times New Roman" w:cs="Times New Roman"/>
          <w:color w:val="333333"/>
        </w:rPr>
        <w:t xml:space="preserve">running streams make up </w:t>
      </w:r>
      <w:r w:rsidR="006E1716" w:rsidRPr="006E1716">
        <w:rPr>
          <w:rStyle w:val="longtext"/>
          <w:rFonts w:ascii="Times New Roman" w:hAnsi="Times New Roman" w:cs="Times New Roman"/>
          <w:color w:val="333333"/>
        </w:rPr>
        <w:t xml:space="preserve">migratory corridors </w:t>
      </w:r>
      <w:r w:rsidR="006E1716">
        <w:rPr>
          <w:rStyle w:val="longtext"/>
          <w:rFonts w:ascii="Times New Roman" w:hAnsi="Times New Roman" w:cs="Times New Roman"/>
          <w:color w:val="333333"/>
        </w:rPr>
        <w:t xml:space="preserve">and </w:t>
      </w:r>
      <w:r w:rsidRPr="006E1716">
        <w:rPr>
          <w:rStyle w:val="longtext"/>
          <w:rFonts w:ascii="Times New Roman" w:hAnsi="Times New Roman" w:cs="Times New Roman"/>
          <w:color w:val="333333"/>
        </w:rPr>
        <w:t>shows great diversity in terms of their geographic location and water regime. But due to the reduced flow of the San Juan</w:t>
      </w:r>
      <w:r w:rsidR="006E1716" w:rsidRPr="006E1716">
        <w:rPr>
          <w:rStyle w:val="longtext"/>
          <w:rFonts w:ascii="Times New Roman" w:hAnsi="Times New Roman" w:cs="Times New Roman"/>
          <w:color w:val="333333"/>
        </w:rPr>
        <w:t xml:space="preserve"> River</w:t>
      </w:r>
      <w:r w:rsidRPr="006E1716">
        <w:rPr>
          <w:rStyle w:val="longtext"/>
          <w:rFonts w:ascii="Times New Roman" w:hAnsi="Times New Roman" w:cs="Times New Roman"/>
          <w:color w:val="333333"/>
        </w:rPr>
        <w:t xml:space="preserve">, the main tributary </w:t>
      </w:r>
      <w:proofErr w:type="gramStart"/>
      <w:r w:rsidRPr="006E1716">
        <w:rPr>
          <w:rStyle w:val="longtext"/>
          <w:rFonts w:ascii="Times New Roman" w:hAnsi="Times New Roman" w:cs="Times New Roman"/>
          <w:color w:val="333333"/>
        </w:rPr>
        <w:t xml:space="preserve">of </w:t>
      </w:r>
      <w:r w:rsidR="006E1716">
        <w:rPr>
          <w:rStyle w:val="longtext"/>
          <w:rFonts w:ascii="Times New Roman" w:hAnsi="Times New Roman" w:cs="Times New Roman"/>
          <w:color w:val="333333"/>
        </w:rPr>
        <w:t xml:space="preserve"> the</w:t>
      </w:r>
      <w:proofErr w:type="gramEnd"/>
      <w:r w:rsidR="00EF522D">
        <w:rPr>
          <w:rStyle w:val="longtext"/>
          <w:rFonts w:ascii="Times New Roman" w:hAnsi="Times New Roman" w:cs="Times New Roman"/>
          <w:color w:val="333333"/>
        </w:rPr>
        <w:t xml:space="preserve"> </w:t>
      </w:r>
      <w:proofErr w:type="spellStart"/>
      <w:r w:rsidRPr="006E1716">
        <w:rPr>
          <w:rStyle w:val="longtext"/>
          <w:rFonts w:ascii="Times New Roman" w:hAnsi="Times New Roman" w:cs="Times New Roman"/>
          <w:color w:val="333333"/>
        </w:rPr>
        <w:t>Guanacache</w:t>
      </w:r>
      <w:proofErr w:type="spellEnd"/>
      <w:r w:rsidRPr="006E1716">
        <w:rPr>
          <w:rStyle w:val="longtext"/>
          <w:rFonts w:ascii="Times New Roman" w:hAnsi="Times New Roman" w:cs="Times New Roman"/>
          <w:color w:val="333333"/>
        </w:rPr>
        <w:t xml:space="preserve"> lagoon system, there was total loss of wetlands area between the towns of </w:t>
      </w:r>
      <w:proofErr w:type="spellStart"/>
      <w:r w:rsidRPr="006E1716">
        <w:rPr>
          <w:rStyle w:val="longtext"/>
          <w:rFonts w:ascii="Times New Roman" w:hAnsi="Times New Roman" w:cs="Times New Roman"/>
          <w:color w:val="333333"/>
        </w:rPr>
        <w:t>Encón</w:t>
      </w:r>
      <w:proofErr w:type="spellEnd"/>
      <w:r w:rsidRPr="006E1716">
        <w:rPr>
          <w:rStyle w:val="longtext"/>
          <w:rFonts w:ascii="Times New Roman" w:hAnsi="Times New Roman" w:cs="Times New Roman"/>
          <w:color w:val="333333"/>
        </w:rPr>
        <w:t xml:space="preserve"> and Las </w:t>
      </w:r>
      <w:proofErr w:type="spellStart"/>
      <w:r w:rsidRPr="006E1716">
        <w:rPr>
          <w:rStyle w:val="longtext"/>
          <w:rFonts w:ascii="Times New Roman" w:hAnsi="Times New Roman" w:cs="Times New Roman"/>
          <w:color w:val="333333"/>
        </w:rPr>
        <w:t>Trancas</w:t>
      </w:r>
      <w:proofErr w:type="spellEnd"/>
      <w:r w:rsidRPr="006E1716">
        <w:rPr>
          <w:rStyle w:val="longtext"/>
          <w:rFonts w:ascii="Times New Roman" w:hAnsi="Times New Roman" w:cs="Times New Roman"/>
          <w:color w:val="333333"/>
        </w:rPr>
        <w:t xml:space="preserve">, which has caused large numbers of birds and mammals </w:t>
      </w:r>
      <w:r w:rsidR="006E1716">
        <w:rPr>
          <w:rStyle w:val="longtext"/>
          <w:rFonts w:ascii="Times New Roman" w:hAnsi="Times New Roman" w:cs="Times New Roman"/>
          <w:color w:val="333333"/>
        </w:rPr>
        <w:t>to m</w:t>
      </w:r>
      <w:r w:rsidRPr="006E1716">
        <w:rPr>
          <w:rStyle w:val="longtext"/>
          <w:rFonts w:ascii="Times New Roman" w:hAnsi="Times New Roman" w:cs="Times New Roman"/>
          <w:color w:val="333333"/>
        </w:rPr>
        <w:t>ov</w:t>
      </w:r>
      <w:r w:rsidR="006E1716">
        <w:rPr>
          <w:rStyle w:val="longtext"/>
          <w:rFonts w:ascii="Times New Roman" w:hAnsi="Times New Roman" w:cs="Times New Roman"/>
          <w:color w:val="333333"/>
        </w:rPr>
        <w:t>e</w:t>
      </w:r>
      <w:r w:rsidRPr="006E1716">
        <w:rPr>
          <w:rStyle w:val="longtext"/>
          <w:rFonts w:ascii="Times New Roman" w:hAnsi="Times New Roman" w:cs="Times New Roman"/>
          <w:color w:val="333333"/>
        </w:rPr>
        <w:t xml:space="preserve"> in search of a better natural habitat. The displacement has been caused by the lower San Juan River, upstream to the Tulum Valley, this created a new adaptation to different environments </w:t>
      </w:r>
      <w:r w:rsidR="009B1A50">
        <w:rPr>
          <w:rStyle w:val="longtext"/>
          <w:rFonts w:ascii="Times New Roman" w:hAnsi="Times New Roman" w:cs="Times New Roman"/>
          <w:color w:val="333333"/>
        </w:rPr>
        <w:t xml:space="preserve">and </w:t>
      </w:r>
      <w:r w:rsidRPr="006E1716">
        <w:rPr>
          <w:rStyle w:val="longtext"/>
          <w:rFonts w:ascii="Times New Roman" w:hAnsi="Times New Roman" w:cs="Times New Roman"/>
          <w:color w:val="333333"/>
        </w:rPr>
        <w:t xml:space="preserve">wetlands as </w:t>
      </w:r>
      <w:r w:rsidR="009B1A50">
        <w:rPr>
          <w:rStyle w:val="longtext"/>
          <w:rFonts w:ascii="Times New Roman" w:hAnsi="Times New Roman" w:cs="Times New Roman"/>
          <w:color w:val="333333"/>
        </w:rPr>
        <w:t>they are</w:t>
      </w:r>
      <w:r w:rsidRPr="006E1716">
        <w:rPr>
          <w:rStyle w:val="longtext"/>
          <w:rFonts w:ascii="Times New Roman" w:hAnsi="Times New Roman" w:cs="Times New Roman"/>
          <w:color w:val="333333"/>
        </w:rPr>
        <w:t xml:space="preserve"> located near agricultural and urban settlements .-</w:t>
      </w:r>
    </w:p>
    <w:p w:rsidR="00BB53F8" w:rsidRPr="006E1716" w:rsidRDefault="00BB53F8" w:rsidP="00EF522D">
      <w:pPr>
        <w:spacing w:line="360" w:lineRule="auto"/>
        <w:ind w:left="170" w:firstLine="709"/>
        <w:jc w:val="both"/>
        <w:rPr>
          <w:rFonts w:ascii="Times New Roman" w:hAnsi="Times New Roman" w:cs="Times New Roman"/>
        </w:rPr>
      </w:pPr>
      <w:r w:rsidRPr="001F26A7">
        <w:rPr>
          <w:rFonts w:ascii="Times New Roman" w:hAnsi="Times New Roman" w:cs="Times New Roman"/>
          <w:b/>
        </w:rPr>
        <w:t>Keywords</w:t>
      </w:r>
      <w:r w:rsidRPr="006E1716">
        <w:rPr>
          <w:rFonts w:ascii="Times New Roman" w:hAnsi="Times New Roman" w:cs="Times New Roman"/>
        </w:rPr>
        <w:t>:</w:t>
      </w:r>
      <w:r w:rsidR="001F26A7">
        <w:rPr>
          <w:rFonts w:ascii="Times New Roman" w:hAnsi="Times New Roman" w:cs="Times New Roman"/>
        </w:rPr>
        <w:t xml:space="preserve"> watc</w:t>
      </w:r>
      <w:bookmarkStart w:id="0" w:name="_GoBack"/>
      <w:bookmarkEnd w:id="0"/>
      <w:r w:rsidR="001F26A7">
        <w:rPr>
          <w:rFonts w:ascii="Times New Roman" w:hAnsi="Times New Roman" w:cs="Times New Roman"/>
        </w:rPr>
        <w:t>hing</w:t>
      </w:r>
      <w:r w:rsidRPr="006E1716">
        <w:rPr>
          <w:rFonts w:ascii="Times New Roman" w:hAnsi="Times New Roman" w:cs="Times New Roman"/>
        </w:rPr>
        <w:t>, inventory, assessment, monitoring and mapping.</w:t>
      </w:r>
    </w:p>
    <w:sectPr w:rsidR="00BB53F8" w:rsidRPr="006E1716" w:rsidSect="00D97A5E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22D" w:rsidRDefault="00EF522D" w:rsidP="00EF522D">
      <w:pPr>
        <w:spacing w:after="0" w:line="240" w:lineRule="auto"/>
      </w:pPr>
      <w:r>
        <w:separator/>
      </w:r>
    </w:p>
  </w:endnote>
  <w:endnote w:type="continuationSeparator" w:id="1">
    <w:p w:rsidR="00EF522D" w:rsidRDefault="00EF522D" w:rsidP="00EF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22D" w:rsidRDefault="00EF522D" w:rsidP="00EF522D">
      <w:pPr>
        <w:spacing w:after="0" w:line="240" w:lineRule="auto"/>
      </w:pPr>
      <w:r>
        <w:separator/>
      </w:r>
    </w:p>
  </w:footnote>
  <w:footnote w:type="continuationSeparator" w:id="1">
    <w:p w:rsidR="00EF522D" w:rsidRDefault="00EF522D" w:rsidP="00EF5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22D" w:rsidRPr="008221BF" w:rsidRDefault="008221BF" w:rsidP="008221BF">
    <w:pPr>
      <w:pStyle w:val="Default"/>
      <w:rPr>
        <w:sz w:val="20"/>
        <w:szCs w:val="20"/>
      </w:rPr>
    </w:pPr>
    <w:r w:rsidRPr="008221BF">
      <w:rPr>
        <w:sz w:val="20"/>
        <w:szCs w:val="20"/>
      </w:rPr>
      <w:t>Trabajo presentado en</w:t>
    </w:r>
    <w:r w:rsidR="00123A7A" w:rsidRPr="008221BF">
      <w:rPr>
        <w:sz w:val="20"/>
        <w:szCs w:val="20"/>
      </w:rPr>
      <w:t xml:space="preserve">. IX JORNADAS NACIONALES DE GEOGRAFIA FISICA BAHIA BLANCA, 19 al 21 de abril de 2012 25 - 34 </w:t>
    </w:r>
    <w:proofErr w:type="spellStart"/>
    <w:r w:rsidR="00123A7A" w:rsidRPr="008221BF">
      <w:rPr>
        <w:sz w:val="20"/>
        <w:szCs w:val="20"/>
      </w:rPr>
      <w:t>pp</w:t>
    </w:r>
    <w:proofErr w:type="spellEnd"/>
    <w:r w:rsidR="00123A7A" w:rsidRPr="008221BF">
      <w:rPr>
        <w:sz w:val="20"/>
        <w:szCs w:val="20"/>
      </w:rPr>
      <w:t xml:space="preserve"> ISBN 978-987-1648-32-0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5E22"/>
    <w:rsid w:val="00113308"/>
    <w:rsid w:val="00123A7A"/>
    <w:rsid w:val="001D2ABB"/>
    <w:rsid w:val="001F26A7"/>
    <w:rsid w:val="003F6493"/>
    <w:rsid w:val="006E1716"/>
    <w:rsid w:val="008221BF"/>
    <w:rsid w:val="00995E22"/>
    <w:rsid w:val="009A1FE7"/>
    <w:rsid w:val="009B1A50"/>
    <w:rsid w:val="009B3526"/>
    <w:rsid w:val="009C7AC0"/>
    <w:rsid w:val="00AC49A6"/>
    <w:rsid w:val="00B84841"/>
    <w:rsid w:val="00BB53F8"/>
    <w:rsid w:val="00BC0A4C"/>
    <w:rsid w:val="00D24539"/>
    <w:rsid w:val="00D97A5E"/>
    <w:rsid w:val="00E86216"/>
    <w:rsid w:val="00EF5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16"/>
  </w:style>
  <w:style w:type="paragraph" w:styleId="Ttulo6">
    <w:name w:val="heading 6"/>
    <w:basedOn w:val="Normal"/>
    <w:next w:val="Normal"/>
    <w:link w:val="Ttulo6Car"/>
    <w:qFormat/>
    <w:rsid w:val="00BC0A4C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ongtext">
    <w:name w:val="long_text"/>
    <w:basedOn w:val="Fuentedeprrafopredeter"/>
    <w:rsid w:val="00995E22"/>
  </w:style>
  <w:style w:type="character" w:styleId="Hipervnculo">
    <w:name w:val="Hyperlink"/>
    <w:basedOn w:val="Fuentedeprrafopredeter"/>
    <w:uiPriority w:val="99"/>
    <w:unhideWhenUsed/>
    <w:rsid w:val="00BB53F8"/>
    <w:rPr>
      <w:color w:val="0000FF" w:themeColor="hyperlink"/>
      <w:u w:val="single"/>
    </w:rPr>
  </w:style>
  <w:style w:type="character" w:customStyle="1" w:styleId="Ttulo6Car">
    <w:name w:val="Título 6 Car"/>
    <w:basedOn w:val="Fuentedeprrafopredeter"/>
    <w:link w:val="Ttulo6"/>
    <w:rsid w:val="00BC0A4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NormalWeb">
    <w:name w:val="Normal (Web)"/>
    <w:basedOn w:val="Normal"/>
    <w:rsid w:val="00BC0A4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F5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22D"/>
  </w:style>
  <w:style w:type="paragraph" w:styleId="Piedepgina">
    <w:name w:val="footer"/>
    <w:basedOn w:val="Normal"/>
    <w:link w:val="PiedepginaCar"/>
    <w:uiPriority w:val="99"/>
    <w:semiHidden/>
    <w:unhideWhenUsed/>
    <w:rsid w:val="00EF5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F522D"/>
  </w:style>
  <w:style w:type="paragraph" w:styleId="Textodeglobo">
    <w:name w:val="Balloon Text"/>
    <w:basedOn w:val="Normal"/>
    <w:link w:val="TextodegloboCar"/>
    <w:uiPriority w:val="99"/>
    <w:semiHidden/>
    <w:unhideWhenUsed/>
    <w:rsid w:val="00EF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2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3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BC0A4C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995E22"/>
  </w:style>
  <w:style w:type="character" w:styleId="Hyperlink">
    <w:name w:val="Hyperlink"/>
    <w:basedOn w:val="DefaultParagraphFont"/>
    <w:uiPriority w:val="99"/>
    <w:unhideWhenUsed/>
    <w:rsid w:val="00BB53F8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rsid w:val="00BC0A4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NormalWeb">
    <w:name w:val="Normal (Web)"/>
    <w:basedOn w:val="Normal"/>
    <w:rsid w:val="00BC0A4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mcleogm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willygonza2011@g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nestorjavi2009@gmail.com" TargetMode="External"/><Relationship Id="rId11" Type="http://schemas.openxmlformats.org/officeDocument/2006/relationships/hyperlink" Target="mailto:3mcleogm@gmail.com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mailto:2willygonza2011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1nestorjavi2009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WindowsWolf.com.ar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cuenas</cp:lastModifiedBy>
  <cp:revision>2</cp:revision>
  <dcterms:created xsi:type="dcterms:W3CDTF">2019-10-31T20:51:00Z</dcterms:created>
  <dcterms:modified xsi:type="dcterms:W3CDTF">2019-10-31T20:51:00Z</dcterms:modified>
</cp:coreProperties>
</file>