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96" w:rsidRDefault="00C51396" w:rsidP="00C51396">
      <w:pPr>
        <w:pStyle w:val="Textoindependiente3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Riesgos ambientales</w:t>
      </w:r>
    </w:p>
    <w:p w:rsidR="00C51396" w:rsidRDefault="00C51396" w:rsidP="00C51396">
      <w:pPr>
        <w:pStyle w:val="Textoindependiente3"/>
        <w:jc w:val="center"/>
        <w:rPr>
          <w:rFonts w:ascii="Arial" w:hAnsi="Arial" w:cs="Arial"/>
          <w:b/>
          <w:szCs w:val="22"/>
        </w:rPr>
      </w:pPr>
    </w:p>
    <w:p w:rsidR="00C51396" w:rsidRPr="00EF5A39" w:rsidRDefault="00C51396" w:rsidP="00C51396">
      <w:pPr>
        <w:pStyle w:val="Textoindependiente3"/>
        <w:jc w:val="center"/>
        <w:rPr>
          <w:rFonts w:ascii="Arial" w:hAnsi="Arial" w:cs="Arial"/>
          <w:b/>
          <w:i/>
          <w:szCs w:val="22"/>
        </w:rPr>
      </w:pPr>
      <w:r w:rsidRPr="00EF5A39">
        <w:rPr>
          <w:rFonts w:ascii="Arial" w:hAnsi="Arial" w:cs="Arial"/>
          <w:b/>
          <w:szCs w:val="22"/>
        </w:rPr>
        <w:t>PELIGROS NATURALES EN EL PASO AGUA NEGRA, ARGENTINA</w:t>
      </w:r>
      <w:r>
        <w:rPr>
          <w:rFonts w:ascii="Arial" w:hAnsi="Arial" w:cs="Arial"/>
          <w:b/>
          <w:szCs w:val="22"/>
        </w:rPr>
        <w:t xml:space="preserve"> Y CHILE</w:t>
      </w:r>
    </w:p>
    <w:p w:rsidR="00C51396" w:rsidRPr="00EF5A39" w:rsidRDefault="00C51396" w:rsidP="00C51396">
      <w:pPr>
        <w:spacing w:after="0" w:line="240" w:lineRule="auto"/>
        <w:jc w:val="center"/>
        <w:rPr>
          <w:rFonts w:ascii="Arial" w:hAnsi="Arial" w:cs="Arial"/>
          <w:lang w:val="es-AR"/>
        </w:rPr>
      </w:pPr>
    </w:p>
    <w:p w:rsidR="00C51396" w:rsidRPr="00EF5A39" w:rsidRDefault="00C51396" w:rsidP="004756D7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F5A39">
        <w:rPr>
          <w:rFonts w:ascii="Arial" w:hAnsi="Arial" w:cs="Arial"/>
        </w:rPr>
        <w:t>Maria</w:t>
      </w:r>
      <w:proofErr w:type="spellEnd"/>
      <w:r w:rsidRPr="00EF5A39">
        <w:rPr>
          <w:rFonts w:ascii="Arial" w:hAnsi="Arial" w:cs="Arial"/>
        </w:rPr>
        <w:t xml:space="preserve"> Cleotilde González Martín</w:t>
      </w:r>
      <w:r w:rsidRPr="00EF5A39">
        <w:rPr>
          <w:rFonts w:ascii="Arial" w:hAnsi="Arial" w:cs="Arial"/>
          <w:vertAlign w:val="superscript"/>
        </w:rPr>
        <w:t>1</w:t>
      </w:r>
      <w:r w:rsidRPr="00EF5A39">
        <w:rPr>
          <w:rFonts w:ascii="Arial" w:hAnsi="Arial" w:cs="Arial"/>
        </w:rPr>
        <w:t>, Eva Milagros Suarez</w:t>
      </w:r>
      <w:r w:rsidRPr="00EF5A39">
        <w:rPr>
          <w:rFonts w:ascii="Arial" w:hAnsi="Arial" w:cs="Arial"/>
          <w:vertAlign w:val="superscript"/>
        </w:rPr>
        <w:t>2</w:t>
      </w:r>
      <w:r w:rsidRPr="00EF5A39">
        <w:rPr>
          <w:rFonts w:ascii="Arial" w:hAnsi="Arial" w:cs="Arial"/>
        </w:rPr>
        <w:t xml:space="preserve"> </w:t>
      </w:r>
    </w:p>
    <w:p w:rsidR="00C51396" w:rsidRPr="00EF5A39" w:rsidRDefault="00C51396" w:rsidP="004756D7">
      <w:pPr>
        <w:spacing w:after="0" w:line="240" w:lineRule="auto"/>
        <w:jc w:val="right"/>
        <w:rPr>
          <w:rFonts w:ascii="Arial" w:hAnsi="Arial" w:cs="Arial"/>
        </w:rPr>
      </w:pPr>
      <w:r w:rsidRPr="00EF5A39">
        <w:rPr>
          <w:rFonts w:ascii="Arial" w:hAnsi="Arial" w:cs="Arial"/>
          <w:bCs/>
        </w:rPr>
        <w:t xml:space="preserve">Instituto de Geografía Aplicada - </w:t>
      </w:r>
      <w:r w:rsidRPr="00EF5A39">
        <w:rPr>
          <w:rFonts w:ascii="Arial" w:hAnsi="Arial" w:cs="Arial"/>
        </w:rPr>
        <w:t>Departamento de Geografía – FFHA- UNSJ</w:t>
      </w:r>
    </w:p>
    <w:p w:rsidR="00C51396" w:rsidRPr="00EF5A39" w:rsidRDefault="00C51396" w:rsidP="004756D7">
      <w:pPr>
        <w:spacing w:after="0" w:line="240" w:lineRule="auto"/>
        <w:jc w:val="right"/>
        <w:rPr>
          <w:rFonts w:ascii="Arial" w:hAnsi="Arial" w:cs="Arial"/>
          <w:bCs/>
        </w:rPr>
      </w:pPr>
      <w:r w:rsidRPr="00EF5A39">
        <w:rPr>
          <w:rFonts w:ascii="Arial" w:hAnsi="Arial" w:cs="Arial"/>
          <w:vertAlign w:val="superscript"/>
        </w:rPr>
        <w:t>1</w:t>
      </w:r>
      <w:r w:rsidRPr="005C74C4">
        <w:rPr>
          <w:rFonts w:ascii="Arial" w:hAnsi="Arial" w:cs="Arial"/>
        </w:rPr>
        <w:t>mcleogm@gmail.com</w:t>
      </w:r>
    </w:p>
    <w:p w:rsidR="00C51396" w:rsidRPr="00EF5A39" w:rsidRDefault="00C51396" w:rsidP="004756D7">
      <w:pPr>
        <w:spacing w:after="0" w:line="240" w:lineRule="auto"/>
        <w:jc w:val="right"/>
        <w:rPr>
          <w:rFonts w:ascii="Arial" w:hAnsi="Arial" w:cs="Arial"/>
          <w:bCs/>
        </w:rPr>
      </w:pPr>
      <w:r w:rsidRPr="00EF5A39">
        <w:rPr>
          <w:rFonts w:ascii="Arial" w:hAnsi="Arial" w:cs="Arial"/>
          <w:vertAlign w:val="superscript"/>
        </w:rPr>
        <w:t>2</w:t>
      </w:r>
      <w:r w:rsidRPr="005C74C4">
        <w:rPr>
          <w:rFonts w:ascii="Arial" w:hAnsi="Arial" w:cs="Arial"/>
        </w:rPr>
        <w:t>evasuarez@ffha.unsj.edu.ar</w:t>
      </w:r>
    </w:p>
    <w:p w:rsidR="00C51396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  <w:b/>
        </w:rPr>
      </w:pPr>
      <w:r w:rsidRPr="00EF5A39">
        <w:rPr>
          <w:rFonts w:ascii="Arial" w:hAnsi="Arial" w:cs="Arial"/>
          <w:b/>
        </w:rPr>
        <w:t xml:space="preserve">RESUMEN </w:t>
      </w: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  <w:b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  <w:r w:rsidRPr="00EF5A39">
        <w:rPr>
          <w:rFonts w:ascii="Arial" w:hAnsi="Arial" w:cs="Arial"/>
        </w:rPr>
        <w:t xml:space="preserve">Esta ponencia se realizó en el marco del Proyecto “Red Interuniversitaria sobre Peligros Naturales en Corredores </w:t>
      </w:r>
      <w:proofErr w:type="spellStart"/>
      <w:r w:rsidRPr="00EF5A39">
        <w:rPr>
          <w:rFonts w:ascii="Arial" w:hAnsi="Arial" w:cs="Arial"/>
        </w:rPr>
        <w:t>Bioceánicos</w:t>
      </w:r>
      <w:proofErr w:type="spellEnd"/>
      <w:r w:rsidRPr="00EF5A39">
        <w:rPr>
          <w:rFonts w:ascii="Arial" w:hAnsi="Arial" w:cs="Arial"/>
        </w:rPr>
        <w:t xml:space="preserve"> Andinos”, ejecut</w:t>
      </w:r>
      <w:r w:rsidRPr="00EF5A39">
        <w:rPr>
          <w:rFonts w:ascii="Arial" w:hAnsi="Arial" w:cs="Arial"/>
        </w:rPr>
        <w:t>a</w:t>
      </w:r>
      <w:r w:rsidRPr="00EF5A39">
        <w:rPr>
          <w:rFonts w:ascii="Arial" w:hAnsi="Arial" w:cs="Arial"/>
        </w:rPr>
        <w:t xml:space="preserve">do en forma conjunta entre Universidad Nacional de Cuyo y de San Juan y Universidad de </w:t>
      </w:r>
      <w:smartTag w:uri="urn:schemas-microsoft-com:office:smarttags" w:element="PersonName">
        <w:smartTagPr>
          <w:attr w:name="ProductID" w:val="La Serena"/>
        </w:smartTagPr>
        <w:r w:rsidRPr="00EF5A39">
          <w:rPr>
            <w:rFonts w:ascii="Arial" w:hAnsi="Arial" w:cs="Arial"/>
          </w:rPr>
          <w:t xml:space="preserve">La </w:t>
        </w:r>
        <w:proofErr w:type="spellStart"/>
        <w:r w:rsidRPr="00EF5A39">
          <w:rPr>
            <w:rFonts w:ascii="Arial" w:hAnsi="Arial" w:cs="Arial"/>
          </w:rPr>
          <w:t>Ser</w:t>
        </w:r>
        <w:r w:rsidRPr="00EF5A39">
          <w:rPr>
            <w:rFonts w:ascii="Arial" w:hAnsi="Arial" w:cs="Arial"/>
          </w:rPr>
          <w:t>e</w:t>
        </w:r>
        <w:r w:rsidRPr="00EF5A39">
          <w:rPr>
            <w:rFonts w:ascii="Arial" w:hAnsi="Arial" w:cs="Arial"/>
          </w:rPr>
          <w:t>na</w:t>
        </w:r>
      </w:smartTag>
      <w:r w:rsidRPr="00EF5A39">
        <w:rPr>
          <w:rFonts w:ascii="Arial" w:hAnsi="Arial" w:cs="Arial"/>
        </w:rPr>
        <w:t>,.en</w:t>
      </w:r>
      <w:proofErr w:type="spellEnd"/>
      <w:r w:rsidRPr="00EF5A39">
        <w:rPr>
          <w:rFonts w:ascii="Arial" w:hAnsi="Arial" w:cs="Arial"/>
        </w:rPr>
        <w:t xml:space="preserve"> los años 2009-2010, </w:t>
      </w:r>
      <w:r w:rsidRPr="00EF5A39">
        <w:rPr>
          <w:rFonts w:ascii="Arial" w:hAnsi="Arial" w:cs="Arial"/>
          <w:bCs/>
        </w:rPr>
        <w:t xml:space="preserve">en tres pasos “Pehuenche”, “Libertadores” y “Agua Negra”. </w:t>
      </w:r>
      <w:r w:rsidRPr="00EF5A39">
        <w:rPr>
          <w:rFonts w:ascii="Arial" w:hAnsi="Arial" w:cs="Arial"/>
        </w:rPr>
        <w:t xml:space="preserve">Estos ejes transversales, a través del tiempo, han sido el principal elemento de articulación del espacio geográfico entre Chile y Argentina. Hoy se los denomina corredores </w:t>
      </w:r>
      <w:proofErr w:type="spellStart"/>
      <w:r w:rsidRPr="00EF5A39">
        <w:rPr>
          <w:rFonts w:ascii="Arial" w:hAnsi="Arial" w:cs="Arial"/>
        </w:rPr>
        <w:t>bioceánicos</w:t>
      </w:r>
      <w:proofErr w:type="spellEnd"/>
      <w:r w:rsidRPr="00EF5A39">
        <w:rPr>
          <w:rFonts w:ascii="Arial" w:hAnsi="Arial" w:cs="Arial"/>
        </w:rPr>
        <w:t xml:space="preserve"> por su importancia en la vinculación entre los países de Am</w:t>
      </w:r>
      <w:r w:rsidRPr="00EF5A39">
        <w:rPr>
          <w:rFonts w:ascii="Arial" w:hAnsi="Arial" w:cs="Arial"/>
        </w:rPr>
        <w:t>é</w:t>
      </w:r>
      <w:r>
        <w:rPr>
          <w:rFonts w:ascii="Arial" w:hAnsi="Arial" w:cs="Arial"/>
        </w:rPr>
        <w:t>rica del Sur.</w:t>
      </w: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  <w:r w:rsidRPr="00EF5A39">
        <w:rPr>
          <w:rFonts w:ascii="Arial" w:hAnsi="Arial" w:cs="Arial"/>
        </w:rPr>
        <w:t>En dicho proyecto uno de los propósitos fue diagnosticar los peligros natur</w:t>
      </w:r>
      <w:r w:rsidRPr="00EF5A39">
        <w:rPr>
          <w:rFonts w:ascii="Arial" w:hAnsi="Arial" w:cs="Arial"/>
        </w:rPr>
        <w:t>a</w:t>
      </w:r>
      <w:r w:rsidRPr="00EF5A39">
        <w:rPr>
          <w:rFonts w:ascii="Arial" w:hAnsi="Arial" w:cs="Arial"/>
        </w:rPr>
        <w:t>les del Paso Agua Negra, en el tramo de la ruta internacional 150 y 41, desde Las Flores (Aduana Argentina) a Junta del Toro (Aduana Ch</w:t>
      </w:r>
      <w:r w:rsidRPr="00EF5A39">
        <w:rPr>
          <w:rFonts w:ascii="Arial" w:hAnsi="Arial" w:cs="Arial"/>
        </w:rPr>
        <w:t>i</w:t>
      </w:r>
      <w:r w:rsidRPr="00EF5A39">
        <w:rPr>
          <w:rFonts w:ascii="Arial" w:hAnsi="Arial" w:cs="Arial"/>
        </w:rPr>
        <w:t>lena). Este p</w:t>
      </w:r>
      <w:r w:rsidRPr="00EF5A39">
        <w:rPr>
          <w:rStyle w:val="Textoennegrita"/>
          <w:rFonts w:ascii="Arial" w:hAnsi="Arial" w:cs="Arial"/>
          <w:b w:val="0"/>
        </w:rPr>
        <w:t xml:space="preserve">aso </w:t>
      </w:r>
      <w:r w:rsidRPr="00EF5A39">
        <w:rPr>
          <w:rFonts w:ascii="Arial" w:hAnsi="Arial" w:cs="Arial"/>
        </w:rPr>
        <w:t xml:space="preserve">se concretó en 1965 y es el más alto de los tres con </w:t>
      </w:r>
      <w:smartTag w:uri="urn:schemas-microsoft-com:office:smarttags" w:element="metricconverter">
        <w:smartTagPr>
          <w:attr w:name="ProductID" w:val="4.779 m"/>
        </w:smartTagPr>
        <w:r w:rsidRPr="00EF5A39">
          <w:rPr>
            <w:rFonts w:ascii="Arial" w:hAnsi="Arial" w:cs="Arial"/>
          </w:rPr>
          <w:t>4.779 m</w:t>
        </w:r>
      </w:smartTag>
      <w:r w:rsidRPr="00EF5A39">
        <w:rPr>
          <w:rFonts w:ascii="Arial" w:hAnsi="Arial" w:cs="Arial"/>
        </w:rPr>
        <w:t>.s.n.m.; se local</w:t>
      </w:r>
      <w:r w:rsidRPr="00EF5A39">
        <w:rPr>
          <w:rFonts w:ascii="Arial" w:hAnsi="Arial" w:cs="Arial"/>
        </w:rPr>
        <w:t>i</w:t>
      </w:r>
      <w:r w:rsidRPr="00EF5A39">
        <w:rPr>
          <w:rFonts w:ascii="Arial" w:hAnsi="Arial" w:cs="Arial"/>
        </w:rPr>
        <w:t xml:space="preserve">za en el </w:t>
      </w:r>
      <w:r w:rsidRPr="005C74C4">
        <w:rPr>
          <w:rFonts w:ascii="Arial" w:hAnsi="Arial" w:cs="Arial"/>
        </w:rPr>
        <w:t>departamento Iglesia</w:t>
      </w:r>
      <w:r w:rsidRPr="00EF5A39">
        <w:rPr>
          <w:rFonts w:ascii="Arial" w:hAnsi="Arial" w:cs="Arial"/>
        </w:rPr>
        <w:t xml:space="preserve"> (</w:t>
      </w:r>
      <w:r w:rsidRPr="005C74C4">
        <w:rPr>
          <w:rFonts w:ascii="Arial" w:hAnsi="Arial" w:cs="Arial"/>
        </w:rPr>
        <w:t>provincia argentina</w:t>
      </w:r>
      <w:r w:rsidRPr="00EF5A39">
        <w:rPr>
          <w:rFonts w:ascii="Arial" w:hAnsi="Arial" w:cs="Arial"/>
        </w:rPr>
        <w:t xml:space="preserve"> de </w:t>
      </w:r>
      <w:r w:rsidRPr="005C74C4">
        <w:rPr>
          <w:rFonts w:ascii="Arial" w:hAnsi="Arial" w:cs="Arial"/>
        </w:rPr>
        <w:t>San Juan</w:t>
      </w:r>
      <w:r w:rsidRPr="00EF5A39">
        <w:rPr>
          <w:rFonts w:ascii="Arial" w:hAnsi="Arial" w:cs="Arial"/>
        </w:rPr>
        <w:t xml:space="preserve">) y en la </w:t>
      </w:r>
      <w:r w:rsidRPr="005C74C4">
        <w:rPr>
          <w:rFonts w:ascii="Arial" w:hAnsi="Arial" w:cs="Arial"/>
        </w:rPr>
        <w:t xml:space="preserve">provincia </w:t>
      </w:r>
      <w:r w:rsidRPr="00EF5A39">
        <w:rPr>
          <w:rFonts w:ascii="Arial" w:hAnsi="Arial" w:cs="Arial"/>
        </w:rPr>
        <w:t xml:space="preserve">de </w:t>
      </w:r>
      <w:r w:rsidRPr="005C74C4">
        <w:rPr>
          <w:rFonts w:ascii="Arial" w:hAnsi="Arial" w:cs="Arial"/>
        </w:rPr>
        <w:t>Elqui</w:t>
      </w:r>
      <w:r w:rsidRPr="00EF5A39">
        <w:rPr>
          <w:rFonts w:ascii="Arial" w:hAnsi="Arial" w:cs="Arial"/>
        </w:rPr>
        <w:t xml:space="preserve"> (</w:t>
      </w:r>
      <w:r w:rsidRPr="005C74C4">
        <w:rPr>
          <w:rFonts w:ascii="Arial" w:hAnsi="Arial" w:cs="Arial"/>
        </w:rPr>
        <w:t>IV Región de Coquimbo</w:t>
      </w:r>
      <w:r w:rsidRPr="00EF5A39">
        <w:rPr>
          <w:rFonts w:ascii="Arial" w:hAnsi="Arial" w:cs="Arial"/>
        </w:rPr>
        <w:t>). Debido a su altitud, se encuentra abierto en tempor</w:t>
      </w:r>
      <w:r w:rsidRPr="00EF5A39">
        <w:rPr>
          <w:rFonts w:ascii="Arial" w:hAnsi="Arial" w:cs="Arial"/>
        </w:rPr>
        <w:t>a</w:t>
      </w:r>
      <w:r w:rsidRPr="00EF5A39">
        <w:rPr>
          <w:rFonts w:ascii="Arial" w:hAnsi="Arial" w:cs="Arial"/>
        </w:rPr>
        <w:t>da estival, desde noviembre a abril; en tanto que, el resto del año queda bl</w:t>
      </w:r>
      <w:r w:rsidRPr="00EF5A39">
        <w:rPr>
          <w:rFonts w:ascii="Arial" w:hAnsi="Arial" w:cs="Arial"/>
        </w:rPr>
        <w:t>o</w:t>
      </w:r>
      <w:r w:rsidRPr="00EF5A39">
        <w:rPr>
          <w:rFonts w:ascii="Arial" w:hAnsi="Arial" w:cs="Arial"/>
        </w:rPr>
        <w:t>queado por la nieve.</w:t>
      </w: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  <w:r w:rsidRPr="00EF5A39">
        <w:rPr>
          <w:rFonts w:ascii="Arial" w:hAnsi="Arial" w:cs="Arial"/>
        </w:rPr>
        <w:t xml:space="preserve">Los objetivos </w:t>
      </w:r>
      <w:r>
        <w:rPr>
          <w:rFonts w:ascii="Arial" w:hAnsi="Arial" w:cs="Arial"/>
        </w:rPr>
        <w:t xml:space="preserve">planteados </w:t>
      </w:r>
      <w:r w:rsidRPr="00EF5A39">
        <w:rPr>
          <w:rFonts w:ascii="Arial" w:hAnsi="Arial" w:cs="Arial"/>
        </w:rPr>
        <w:t xml:space="preserve">fueron: </w:t>
      </w:r>
      <w:r>
        <w:rPr>
          <w:rFonts w:ascii="Arial" w:hAnsi="Arial" w:cs="Arial"/>
        </w:rPr>
        <w:t xml:space="preserve">a) </w:t>
      </w:r>
      <w:r w:rsidRPr="00EF5A39">
        <w:rPr>
          <w:rFonts w:ascii="Arial" w:hAnsi="Arial" w:cs="Arial"/>
        </w:rPr>
        <w:t>Detectar las amenazas naturales que manifie</w:t>
      </w:r>
      <w:r w:rsidRPr="00EF5A39">
        <w:rPr>
          <w:rFonts w:ascii="Arial" w:hAnsi="Arial" w:cs="Arial"/>
        </w:rPr>
        <w:t>s</w:t>
      </w:r>
      <w:r w:rsidRPr="00EF5A39">
        <w:rPr>
          <w:rFonts w:ascii="Arial" w:hAnsi="Arial" w:cs="Arial"/>
        </w:rPr>
        <w:t xml:space="preserve">tan; </w:t>
      </w:r>
      <w:r>
        <w:rPr>
          <w:rFonts w:ascii="Arial" w:hAnsi="Arial" w:cs="Arial"/>
        </w:rPr>
        <w:t xml:space="preserve">b) </w:t>
      </w:r>
      <w:r w:rsidRPr="00EF5A39">
        <w:rPr>
          <w:rFonts w:ascii="Arial" w:hAnsi="Arial" w:cs="Arial"/>
        </w:rPr>
        <w:t xml:space="preserve">Analizar los principales peligros naturales, y </w:t>
      </w:r>
      <w:r>
        <w:rPr>
          <w:rFonts w:ascii="Arial" w:hAnsi="Arial" w:cs="Arial"/>
        </w:rPr>
        <w:t xml:space="preserve">c) </w:t>
      </w:r>
      <w:r w:rsidRPr="00EF5A39">
        <w:rPr>
          <w:rFonts w:ascii="Arial" w:hAnsi="Arial" w:cs="Arial"/>
        </w:rPr>
        <w:t>Zonificar sus ocurrencias según niveles presentes. Para ello se realizaron actividades de gabinete y tr</w:t>
      </w:r>
      <w:r w:rsidRPr="00EF5A39">
        <w:rPr>
          <w:rFonts w:ascii="Arial" w:hAnsi="Arial" w:cs="Arial"/>
        </w:rPr>
        <w:t>a</w:t>
      </w:r>
      <w:r w:rsidRPr="00EF5A39">
        <w:rPr>
          <w:rFonts w:ascii="Arial" w:hAnsi="Arial" w:cs="Arial"/>
        </w:rPr>
        <w:t>bajo de campo que permitieron diagnosticarlos.</w:t>
      </w: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  <w:r w:rsidRPr="00EF5A39">
        <w:rPr>
          <w:rFonts w:ascii="Arial" w:hAnsi="Arial" w:cs="Arial"/>
        </w:rPr>
        <w:t>Es</w:t>
      </w:r>
      <w:r>
        <w:rPr>
          <w:rFonts w:ascii="Arial" w:hAnsi="Arial" w:cs="Arial"/>
        </w:rPr>
        <w:t>ta es</w:t>
      </w:r>
      <w:r w:rsidRPr="00EF5A39">
        <w:rPr>
          <w:rFonts w:ascii="Arial" w:hAnsi="Arial" w:cs="Arial"/>
        </w:rPr>
        <w:t xml:space="preserve"> un área vulnerable frente a los pel</w:t>
      </w:r>
      <w:r w:rsidRPr="00EF5A39">
        <w:rPr>
          <w:rFonts w:ascii="Arial" w:hAnsi="Arial" w:cs="Arial"/>
        </w:rPr>
        <w:t>i</w:t>
      </w:r>
      <w:r w:rsidRPr="00EF5A39">
        <w:rPr>
          <w:rFonts w:ascii="Arial" w:hAnsi="Arial" w:cs="Arial"/>
        </w:rPr>
        <w:t>gros típicos de la alta montaña, tales como p</w:t>
      </w:r>
      <w:r w:rsidRPr="00EF5A39">
        <w:rPr>
          <w:rFonts w:ascii="Arial" w:hAnsi="Arial" w:cs="Arial"/>
          <w:snapToGrid w:val="0"/>
        </w:rPr>
        <w:t>rocesos erosivos, topografías juveniles con fuertes pendientes, fracturación de mat</w:t>
      </w:r>
      <w:r w:rsidRPr="00EF5A39">
        <w:rPr>
          <w:rFonts w:ascii="Arial" w:hAnsi="Arial" w:cs="Arial"/>
          <w:snapToGrid w:val="0"/>
        </w:rPr>
        <w:t>e</w:t>
      </w:r>
      <w:r w:rsidRPr="00EF5A39">
        <w:rPr>
          <w:rFonts w:ascii="Arial" w:hAnsi="Arial" w:cs="Arial"/>
          <w:snapToGrid w:val="0"/>
        </w:rPr>
        <w:t xml:space="preserve">riales, movimientos sísmicos, deslizamientos, etc., los que limitan las comunicaciones. </w:t>
      </w:r>
      <w:r w:rsidRPr="00EF5A39">
        <w:rPr>
          <w:rFonts w:ascii="Arial" w:hAnsi="Arial" w:cs="Arial"/>
        </w:rPr>
        <w:t xml:space="preserve">El tramo argentino </w:t>
      </w:r>
      <w:r>
        <w:rPr>
          <w:rFonts w:ascii="Arial" w:hAnsi="Arial" w:cs="Arial"/>
        </w:rPr>
        <w:t xml:space="preserve">es el que muestra más peligros los que se dan </w:t>
      </w:r>
      <w:r w:rsidRPr="00EF5A39">
        <w:rPr>
          <w:rFonts w:ascii="Arial" w:hAnsi="Arial" w:cs="Arial"/>
        </w:rPr>
        <w:t>en cinco niveles: sin peligro, leve, m</w:t>
      </w:r>
      <w:r w:rsidRPr="00EF5A39">
        <w:rPr>
          <w:rFonts w:ascii="Arial" w:hAnsi="Arial" w:cs="Arial"/>
        </w:rPr>
        <w:t>e</w:t>
      </w:r>
      <w:r w:rsidRPr="00EF5A39">
        <w:rPr>
          <w:rFonts w:ascii="Arial" w:hAnsi="Arial" w:cs="Arial"/>
        </w:rPr>
        <w:t>dio, alto y muy alto. Este último es el de mayor dominancia espacial con caída de bl</w:t>
      </w:r>
      <w:r w:rsidRPr="00EF5A39">
        <w:rPr>
          <w:rFonts w:ascii="Arial" w:hAnsi="Arial" w:cs="Arial"/>
        </w:rPr>
        <w:t>o</w:t>
      </w:r>
      <w:r w:rsidRPr="00EF5A39">
        <w:rPr>
          <w:rFonts w:ascii="Arial" w:hAnsi="Arial" w:cs="Arial"/>
        </w:rPr>
        <w:t xml:space="preserve">ques y deslizamientos en ambiente </w:t>
      </w:r>
      <w:proofErr w:type="spellStart"/>
      <w:r w:rsidRPr="00EF5A39">
        <w:rPr>
          <w:rFonts w:ascii="Arial" w:hAnsi="Arial" w:cs="Arial"/>
        </w:rPr>
        <w:t>periglacial</w:t>
      </w:r>
      <w:proofErr w:type="spellEnd"/>
      <w:r w:rsidRPr="00EF5A39">
        <w:rPr>
          <w:rFonts w:ascii="Arial" w:hAnsi="Arial" w:cs="Arial"/>
        </w:rPr>
        <w:t>. El túnel proyectado permitiría minim</w:t>
      </w:r>
      <w:r w:rsidRPr="00EF5A39">
        <w:rPr>
          <w:rFonts w:ascii="Arial" w:hAnsi="Arial" w:cs="Arial"/>
        </w:rPr>
        <w:t>i</w:t>
      </w:r>
      <w:r w:rsidRPr="00EF5A39">
        <w:rPr>
          <w:rFonts w:ascii="Arial" w:hAnsi="Arial" w:cs="Arial"/>
        </w:rPr>
        <w:t>zarlos en gran medida.-</w:t>
      </w: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</w:rPr>
      </w:pPr>
    </w:p>
    <w:p w:rsidR="00C51396" w:rsidRPr="00EF5A39" w:rsidRDefault="00C51396" w:rsidP="00C51396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EF5A39">
        <w:rPr>
          <w:rFonts w:ascii="Arial" w:hAnsi="Arial" w:cs="Arial"/>
          <w:lang w:val="es-ES_tradnl"/>
        </w:rPr>
        <w:t xml:space="preserve">Palabras clave: corredor </w:t>
      </w:r>
      <w:proofErr w:type="spellStart"/>
      <w:r w:rsidRPr="00EF5A39">
        <w:rPr>
          <w:rFonts w:ascii="Arial" w:hAnsi="Arial" w:cs="Arial"/>
          <w:lang w:val="es-ES_tradnl"/>
        </w:rPr>
        <w:t>bioceánico</w:t>
      </w:r>
      <w:proofErr w:type="spellEnd"/>
      <w:r w:rsidRPr="00EF5A39">
        <w:rPr>
          <w:rFonts w:ascii="Arial" w:hAnsi="Arial" w:cs="Arial"/>
          <w:lang w:val="es-ES_tradnl"/>
        </w:rPr>
        <w:t>, geomorfología, amenazas, cartografía.</w:t>
      </w:r>
    </w:p>
    <w:p w:rsidR="00C51396" w:rsidRPr="005C74C4" w:rsidRDefault="00C51396" w:rsidP="00C51396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  <w:lang w:val="en-US"/>
        </w:rPr>
      </w:pPr>
      <w:r w:rsidRPr="00C51396">
        <w:rPr>
          <w:rFonts w:ascii="Arial" w:hAnsi="Arial" w:cs="Arial"/>
          <w:b/>
          <w:lang w:val="en-US"/>
        </w:rPr>
        <w:br w:type="page"/>
      </w:r>
      <w:r w:rsidRPr="005C74C4">
        <w:rPr>
          <w:rFonts w:ascii="Arial" w:hAnsi="Arial" w:cs="Arial"/>
          <w:b/>
          <w:color w:val="222222"/>
          <w:shd w:val="clear" w:color="auto" w:fill="FFFFFF"/>
          <w:lang w:val="en-US"/>
        </w:rPr>
        <w:lastRenderedPageBreak/>
        <w:t>Environmental Risks</w:t>
      </w:r>
    </w:p>
    <w:p w:rsidR="00C51396" w:rsidRPr="001A117C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EF5A39" w:rsidRDefault="00C51396" w:rsidP="00C51396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EF5A39">
        <w:rPr>
          <w:rFonts w:ascii="Arial" w:hAnsi="Arial" w:cs="Arial"/>
          <w:b/>
          <w:lang w:val="en-US"/>
        </w:rPr>
        <w:t>NATURAL HAZARDS IN AGUA NEGRA CROSSING, ARGENTINA</w:t>
      </w:r>
      <w:r>
        <w:rPr>
          <w:rFonts w:ascii="Arial" w:hAnsi="Arial" w:cs="Arial"/>
          <w:b/>
          <w:lang w:val="en-US"/>
        </w:rPr>
        <w:t xml:space="preserve"> AND CHILE</w:t>
      </w:r>
    </w:p>
    <w:p w:rsidR="00C51396" w:rsidRPr="00C51396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1A117C">
        <w:rPr>
          <w:rFonts w:ascii="Arial" w:hAnsi="Arial" w:cs="Arial"/>
        </w:rPr>
        <w:t>Maria</w:t>
      </w:r>
      <w:proofErr w:type="spellEnd"/>
      <w:r w:rsidRPr="001A117C">
        <w:rPr>
          <w:rFonts w:ascii="Arial" w:hAnsi="Arial" w:cs="Arial"/>
        </w:rPr>
        <w:t xml:space="preserve"> Cleotilde González Martín</w:t>
      </w:r>
      <w:r w:rsidRPr="001A117C">
        <w:rPr>
          <w:rFonts w:ascii="Arial" w:hAnsi="Arial" w:cs="Arial"/>
          <w:vertAlign w:val="superscript"/>
        </w:rPr>
        <w:t>1</w:t>
      </w:r>
      <w:r w:rsidRPr="001A117C">
        <w:rPr>
          <w:rFonts w:ascii="Arial" w:hAnsi="Arial" w:cs="Arial"/>
        </w:rPr>
        <w:t>, Eva Milagros Suarez</w:t>
      </w:r>
      <w:r w:rsidRPr="001A117C">
        <w:rPr>
          <w:rFonts w:ascii="Arial" w:hAnsi="Arial" w:cs="Arial"/>
          <w:vertAlign w:val="superscript"/>
        </w:rPr>
        <w:t>2</w:t>
      </w:r>
      <w:r w:rsidRPr="001A117C">
        <w:rPr>
          <w:rFonts w:ascii="Arial" w:hAnsi="Arial" w:cs="Arial"/>
        </w:rPr>
        <w:t xml:space="preserve"> </w:t>
      </w: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  <w:lang w:val="en-US"/>
        </w:rPr>
      </w:pPr>
      <w:r w:rsidRPr="001A117C">
        <w:rPr>
          <w:rFonts w:ascii="Arial" w:hAnsi="Arial" w:cs="Arial"/>
          <w:color w:val="222222"/>
          <w:shd w:val="clear" w:color="auto" w:fill="FFFFFF"/>
          <w:lang w:val="en-US"/>
        </w:rPr>
        <w:t xml:space="preserve">Institute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of </w:t>
      </w:r>
      <w:r w:rsidRPr="001A117C">
        <w:rPr>
          <w:rFonts w:ascii="Arial" w:hAnsi="Arial" w:cs="Arial"/>
          <w:color w:val="222222"/>
          <w:shd w:val="clear" w:color="auto" w:fill="FFFFFF"/>
          <w:lang w:val="en-US"/>
        </w:rPr>
        <w:t>Applied Geography - Department of Geography - FFHA-UNSJ</w:t>
      </w: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vertAlign w:val="superscript"/>
          <w:lang w:val="en-US"/>
        </w:rPr>
        <w:t>1</w:t>
      </w:r>
      <w:r w:rsidRPr="001A117C">
        <w:rPr>
          <w:rFonts w:ascii="Arial" w:hAnsi="Arial" w:cs="Arial"/>
          <w:color w:val="222222"/>
          <w:shd w:val="clear" w:color="auto" w:fill="FFFFFF"/>
          <w:lang w:val="en-US"/>
        </w:rPr>
        <w:t>mcleogm@gmail.com</w:t>
      </w: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vertAlign w:val="superscript"/>
          <w:lang w:val="en-US"/>
        </w:rPr>
        <w:t>2</w:t>
      </w:r>
      <w:r w:rsidRPr="001A117C">
        <w:rPr>
          <w:rFonts w:ascii="Arial" w:hAnsi="Arial" w:cs="Arial"/>
          <w:color w:val="222222"/>
          <w:shd w:val="clear" w:color="auto" w:fill="FFFFFF"/>
          <w:lang w:val="en-US"/>
        </w:rPr>
        <w:t>evasuarez@ffha.unsj.edu.ar</w:t>
      </w:r>
    </w:p>
    <w:p w:rsidR="00C51396" w:rsidRPr="001A117C" w:rsidRDefault="00C51396" w:rsidP="004756D7">
      <w:pPr>
        <w:spacing w:after="0" w:line="240" w:lineRule="auto"/>
        <w:jc w:val="right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A117C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  <w:lang w:val="en-US"/>
        </w:rPr>
      </w:pPr>
      <w:r w:rsidRPr="001D24AD">
        <w:rPr>
          <w:rFonts w:ascii="Arial" w:hAnsi="Arial" w:cs="Arial"/>
          <w:b/>
          <w:color w:val="222222"/>
          <w:shd w:val="clear" w:color="auto" w:fill="FFFFFF"/>
          <w:lang w:val="en-US"/>
        </w:rPr>
        <w:t>ABSTRACT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This paper was conducted in the framework of the "Inter-University Network on Natural Hazards in Andean bi-oceanic corridors", implemented jointly by Universida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d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Nacional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Cuyo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Universidad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Nacional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de San Juan and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Universidad de La Serena, i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n the years 2009-2010 in three crossings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: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"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Pehuenche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", "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Libertadores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" and "Agua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Negra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". These cross-cuttings, over time, have been the main element of joint space between Chile and Argentina. Today they are called bi-oceanic corridors because of their importance in linking the countries of South America.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In this project one of the purposes was to determine the natural hazards of Agua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Negra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Crossing, in the international section of the 150 and 41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route</w:t>
      </w:r>
      <w:r>
        <w:rPr>
          <w:rFonts w:ascii="Arial" w:hAnsi="Arial" w:cs="Arial"/>
          <w:color w:val="222222"/>
          <w:shd w:val="clear" w:color="auto" w:fill="FFFFFF"/>
          <w:lang w:val="en-US"/>
        </w:rPr>
        <w:t>s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, from Las Flores (Argentinean Customs) to Junta del Toro (Chilean Customs). This crossing was finalized in 1965 and it is the highest of the three with </w:t>
      </w:r>
      <w:smartTag w:uri="urn:schemas-microsoft-com:office:smarttags" w:element="metricconverter">
        <w:smartTagPr>
          <w:attr w:name="ProductID" w:val="4779 meters"/>
        </w:smartTagPr>
        <w:r w:rsidRPr="001D24AD">
          <w:rPr>
            <w:rFonts w:ascii="Arial" w:hAnsi="Arial" w:cs="Arial"/>
            <w:color w:val="222222"/>
            <w:shd w:val="clear" w:color="auto" w:fill="FFFFFF"/>
            <w:lang w:val="en-US"/>
          </w:rPr>
          <w:t>4779 meters</w:t>
        </w:r>
      </w:smartTag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. It is located in the department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Iglesia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(San Juan, Argentinean province) and in the province of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Elqui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(IV Region of Coquimbo). Because of its altitude, it is open in summer from November to April while the rest of the year it is blocked by snow.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The objectives were: Detecting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the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natural hazards that they manifest; </w:t>
      </w:r>
      <w:proofErr w:type="gram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Analyzing</w:t>
      </w:r>
      <w:proofErr w:type="gram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the main natural hazards and Zoning their occurrences taking into account their current levels. These involved office activities and field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work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to diagnose them.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This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is a vulnerable area to typical hazards of high mountains, such as erosion, juvenile topography with steep slopes, fracture of materials, earthquakes, landslides, etc.,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which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limit the communications. The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Argentinean 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section shows natural hazards on five levels: no risk, mild, medium, high and very high. The latter is the most dominant spatial</w:t>
      </w:r>
      <w:r>
        <w:rPr>
          <w:rFonts w:ascii="Arial" w:hAnsi="Arial" w:cs="Arial"/>
          <w:color w:val="222222"/>
          <w:shd w:val="clear" w:color="auto" w:fill="FFFFFF"/>
          <w:lang w:val="en-US"/>
        </w:rPr>
        <w:t>ly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with falling blocks and landslides in </w:t>
      </w:r>
      <w:proofErr w:type="spellStart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periglacial</w:t>
      </w:r>
      <w:proofErr w:type="spellEnd"/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 xml:space="preserve"> environment. The tunnel project would greatly minimize them.-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5C74C4">
        <w:rPr>
          <w:rFonts w:ascii="Arial" w:hAnsi="Arial" w:cs="Arial"/>
          <w:color w:val="222222"/>
          <w:shd w:val="clear" w:color="auto" w:fill="FFFFFF"/>
          <w:lang w:val="en-US"/>
        </w:rPr>
        <w:t>Keywords</w:t>
      </w:r>
      <w:r w:rsidRPr="001D24AD">
        <w:rPr>
          <w:rFonts w:ascii="Arial" w:hAnsi="Arial" w:cs="Arial"/>
          <w:color w:val="222222"/>
          <w:shd w:val="clear" w:color="auto" w:fill="FFFFFF"/>
          <w:lang w:val="en-US"/>
        </w:rPr>
        <w:t>: bi-oceanic corridor, geomorphology, threats, mapping.</w:t>
      </w:r>
    </w:p>
    <w:p w:rsidR="00C51396" w:rsidRPr="001D24AD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C51396" w:rsidRPr="001A117C" w:rsidRDefault="00C51396" w:rsidP="00C51396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6A07F3" w:rsidRPr="00C51396" w:rsidRDefault="006A07F3">
      <w:pPr>
        <w:rPr>
          <w:lang w:val="en-US"/>
        </w:rPr>
      </w:pPr>
    </w:p>
    <w:sectPr w:rsidR="006A07F3" w:rsidRPr="00C51396" w:rsidSect="006A07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96" w:rsidRDefault="00C51396" w:rsidP="00C51396">
      <w:pPr>
        <w:spacing w:after="0" w:line="240" w:lineRule="auto"/>
      </w:pPr>
      <w:r>
        <w:separator/>
      </w:r>
    </w:p>
  </w:endnote>
  <w:endnote w:type="continuationSeparator" w:id="1">
    <w:p w:rsidR="00C51396" w:rsidRDefault="00C51396" w:rsidP="00C5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96" w:rsidRDefault="00C51396" w:rsidP="00C51396">
      <w:pPr>
        <w:spacing w:after="0" w:line="240" w:lineRule="auto"/>
      </w:pPr>
      <w:r>
        <w:separator/>
      </w:r>
    </w:p>
  </w:footnote>
  <w:footnote w:type="continuationSeparator" w:id="1">
    <w:p w:rsidR="00C51396" w:rsidRDefault="00C51396" w:rsidP="00C5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96" w:rsidRPr="00C51396" w:rsidRDefault="00052FD7" w:rsidP="00C51396">
    <w:pPr>
      <w:pStyle w:val="Textoindependiente3"/>
      <w:spacing w:before="120" w:line="360" w:lineRule="auto"/>
    </w:pPr>
    <w:r>
      <w:rPr>
        <w:szCs w:val="22"/>
      </w:rPr>
      <w:t>Trab</w:t>
    </w:r>
    <w:r w:rsidR="00C51396">
      <w:rPr>
        <w:szCs w:val="22"/>
      </w:rPr>
      <w:t>ajo presentado</w:t>
    </w:r>
    <w:r>
      <w:rPr>
        <w:szCs w:val="22"/>
      </w:rPr>
      <w:t xml:space="preserve"> en </w:t>
    </w:r>
    <w:r w:rsidR="00C51396" w:rsidRPr="00C61E68">
      <w:rPr>
        <w:szCs w:val="22"/>
      </w:rPr>
      <w:t>VII Ambiental 2012 de PRODEA (UNSJ) [CD]. San Juan, octubre de 2012. ISSN: 1853-2780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32148"/>
    <w:multiLevelType w:val="hybridMultilevel"/>
    <w:tmpl w:val="95A09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96"/>
    <w:rsid w:val="00052FD7"/>
    <w:rsid w:val="004756D7"/>
    <w:rsid w:val="006A07F3"/>
    <w:rsid w:val="00C5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6"/>
    <w:rPr>
      <w:rFonts w:ascii="Calibri" w:eastAsia="Times New Roman" w:hAnsi="Calibri" w:cs="Times New Roman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C51396"/>
    <w:pPr>
      <w:spacing w:after="0" w:line="240" w:lineRule="auto"/>
      <w:jc w:val="both"/>
    </w:pPr>
    <w:rPr>
      <w:rFonts w:ascii="Times New Roman" w:hAnsi="Times New Roman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51396"/>
    <w:rPr>
      <w:rFonts w:ascii="Times New Roman" w:eastAsia="Times New Roman" w:hAnsi="Times New Roman" w:cs="Times New Roman"/>
      <w:szCs w:val="24"/>
      <w:lang w:eastAsia="es-ES"/>
    </w:rPr>
  </w:style>
  <w:style w:type="character" w:styleId="Textoennegrita">
    <w:name w:val="Strong"/>
    <w:qFormat/>
    <w:rsid w:val="00C5139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5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396"/>
    <w:rPr>
      <w:rFonts w:ascii="Calibri" w:eastAsia="Times New Roman" w:hAnsi="Calibri" w:cs="Times New Roman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C51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1396"/>
    <w:rPr>
      <w:rFonts w:ascii="Calibri" w:eastAsia="Times New Roman" w:hAnsi="Calibri" w:cs="Times New Roman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396"/>
    <w:rPr>
      <w:rFonts w:ascii="Tahoma" w:eastAsia="Times New Roman" w:hAnsi="Tahoma" w:cs="Tahoma"/>
      <w:sz w:val="16"/>
      <w:szCs w:val="16"/>
      <w:lang w:val="es-PE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cuenas</dc:creator>
  <cp:lastModifiedBy>cuenas</cp:lastModifiedBy>
  <cp:revision>2</cp:revision>
  <dcterms:created xsi:type="dcterms:W3CDTF">2019-10-31T21:32:00Z</dcterms:created>
  <dcterms:modified xsi:type="dcterms:W3CDTF">2019-10-31T22:08:00Z</dcterms:modified>
</cp:coreProperties>
</file>